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C1" w:rsidRDefault="00614E21">
      <w:r>
        <w:t>MNPHA Proposed Bylaw Changes (Summary)</w:t>
      </w:r>
      <w:bookmarkStart w:id="0" w:name="_GoBack"/>
      <w:bookmarkEnd w:id="0"/>
    </w:p>
    <w:p w:rsidR="00614E21" w:rsidRDefault="00614E21" w:rsidP="00614E21">
      <w:r>
        <w:t>Section 2. Definitions</w:t>
      </w:r>
    </w:p>
    <w:p w:rsidR="00614E21" w:rsidRDefault="00614E21" w:rsidP="00614E21">
      <w:pPr>
        <w:pStyle w:val="ListParagraph"/>
        <w:numPr>
          <w:ilvl w:val="0"/>
          <w:numId w:val="1"/>
        </w:numPr>
      </w:pPr>
      <w:r>
        <w:t xml:space="preserve">Added the definition of “Affordable housing provider” </w:t>
      </w:r>
    </w:p>
    <w:p w:rsidR="00614E21" w:rsidRDefault="00614E21" w:rsidP="00614E21">
      <w:pPr>
        <w:pStyle w:val="ListParagraph"/>
        <w:numPr>
          <w:ilvl w:val="0"/>
          <w:numId w:val="1"/>
        </w:numPr>
      </w:pPr>
      <w:r>
        <w:t>Added the definition of a “Voting member”</w:t>
      </w:r>
    </w:p>
    <w:p w:rsidR="00614E21" w:rsidRDefault="00614E21" w:rsidP="00614E21">
      <w:r>
        <w:t xml:space="preserve">Section 3. </w:t>
      </w:r>
    </w:p>
    <w:p w:rsidR="00614E21" w:rsidRDefault="00614E21" w:rsidP="00614E21">
      <w:pPr>
        <w:pStyle w:val="ListParagraph"/>
        <w:numPr>
          <w:ilvl w:val="0"/>
          <w:numId w:val="2"/>
        </w:numPr>
      </w:pPr>
      <w:r>
        <w:t>Removed the Vision, Mission, and Principles and, instead, added the objectives from MNPHA’s incorporation documents</w:t>
      </w:r>
    </w:p>
    <w:p w:rsidR="00614E21" w:rsidRDefault="00614E21" w:rsidP="00614E21">
      <w:r>
        <w:t>Section 4. Members</w:t>
      </w:r>
    </w:p>
    <w:p w:rsidR="00614E21" w:rsidRDefault="00614E21" w:rsidP="00614E21">
      <w:pPr>
        <w:pStyle w:val="ListParagraph"/>
        <w:numPr>
          <w:ilvl w:val="0"/>
          <w:numId w:val="2"/>
        </w:numPr>
      </w:pPr>
      <w:r>
        <w:t>Removed “agency” and added “business” from member category iv. This is to clarify that non-profit organizations can be Associate members</w:t>
      </w:r>
    </w:p>
    <w:p w:rsidR="00614E21" w:rsidRDefault="00614E21" w:rsidP="00614E21">
      <w:pPr>
        <w:pStyle w:val="ListParagraph"/>
        <w:numPr>
          <w:ilvl w:val="0"/>
          <w:numId w:val="2"/>
        </w:numPr>
      </w:pPr>
      <w:r>
        <w:t>Removed Youth/Senior from Individual Member category. This is to clarify that individuals can be any age group</w:t>
      </w:r>
    </w:p>
    <w:p w:rsidR="00614E21" w:rsidRDefault="00614E21" w:rsidP="00614E21">
      <w:pPr>
        <w:ind w:left="360"/>
      </w:pPr>
      <w:r>
        <w:t>c. Membership Fees</w:t>
      </w:r>
    </w:p>
    <w:p w:rsidR="00614E21" w:rsidRDefault="00614E21" w:rsidP="00614E21">
      <w:pPr>
        <w:pStyle w:val="ListParagraph"/>
        <w:numPr>
          <w:ilvl w:val="0"/>
          <w:numId w:val="3"/>
        </w:numPr>
      </w:pPr>
      <w:r>
        <w:t>Removed the clause that membership fees are subject to ratification by the Voting Members at the AGM</w:t>
      </w:r>
    </w:p>
    <w:p w:rsidR="00614E21" w:rsidRDefault="00614E21" w:rsidP="00614E21">
      <w:r>
        <w:t>Section 5. Meetings of Members</w:t>
      </w:r>
    </w:p>
    <w:p w:rsidR="00614E21" w:rsidRDefault="00614E21" w:rsidP="00614E21">
      <w:r>
        <w:tab/>
        <w:t>c. Annual General Meetings</w:t>
      </w:r>
    </w:p>
    <w:p w:rsidR="00614E21" w:rsidRDefault="00614E21" w:rsidP="00614E21">
      <w:pPr>
        <w:pStyle w:val="ListParagraph"/>
        <w:numPr>
          <w:ilvl w:val="0"/>
          <w:numId w:val="3"/>
        </w:numPr>
      </w:pPr>
      <w:r>
        <w:t>Removed the clause that AGMs are held as part of the annual conference</w:t>
      </w:r>
    </w:p>
    <w:p w:rsidR="00614E21" w:rsidRDefault="00614E21" w:rsidP="00614E21">
      <w:pPr>
        <w:pStyle w:val="ListParagraph"/>
        <w:numPr>
          <w:ilvl w:val="0"/>
          <w:numId w:val="3"/>
        </w:numPr>
      </w:pPr>
      <w:r>
        <w:t>Removed the timeline for AGMs to be held as this is part of non-profit legislation</w:t>
      </w:r>
    </w:p>
    <w:p w:rsidR="00614E21" w:rsidRDefault="00614E21" w:rsidP="00614E21">
      <w:pPr>
        <w:pStyle w:val="ListParagraph"/>
        <w:numPr>
          <w:ilvl w:val="0"/>
          <w:numId w:val="3"/>
        </w:numPr>
      </w:pPr>
      <w:r>
        <w:t>Added that the financial statements can be audited or reviewed</w:t>
      </w:r>
    </w:p>
    <w:p w:rsidR="00614E21" w:rsidRDefault="00614E21" w:rsidP="00614E21">
      <w:r>
        <w:t xml:space="preserve">Section 6. </w:t>
      </w:r>
    </w:p>
    <w:p w:rsidR="00614E21" w:rsidRDefault="00614E21" w:rsidP="00614E21">
      <w:pPr>
        <w:pStyle w:val="ListParagraph"/>
        <w:numPr>
          <w:ilvl w:val="0"/>
          <w:numId w:val="5"/>
        </w:numPr>
      </w:pPr>
      <w:r>
        <w:t>Number of Directors</w:t>
      </w:r>
    </w:p>
    <w:p w:rsidR="00614E21" w:rsidRDefault="00614E21" w:rsidP="00614E21">
      <w:pPr>
        <w:pStyle w:val="ListParagraph"/>
        <w:numPr>
          <w:ilvl w:val="0"/>
          <w:numId w:val="4"/>
        </w:numPr>
      </w:pPr>
      <w:r>
        <w:t>Clarified that the Board shall include a minimum of two representatives from organizations with locations outside of the City of Winnipeg (rather than Rural members only)</w:t>
      </w:r>
    </w:p>
    <w:p w:rsidR="00614E21" w:rsidRDefault="00614E21" w:rsidP="00614E21">
      <w:pPr>
        <w:ind w:firstLine="360"/>
      </w:pPr>
      <w:r>
        <w:t>d.   Elections</w:t>
      </w:r>
    </w:p>
    <w:p w:rsidR="00614E21" w:rsidRDefault="00614E21" w:rsidP="00614E21">
      <w:pPr>
        <w:pStyle w:val="ListParagraph"/>
        <w:numPr>
          <w:ilvl w:val="0"/>
          <w:numId w:val="4"/>
        </w:numPr>
      </w:pPr>
      <w:r>
        <w:t>Added a clause that a Nomination Committee of the Board shall be struck, and they will accept nominations for Board positions at least 7 days prior to the AGM</w:t>
      </w:r>
    </w:p>
    <w:p w:rsidR="00614E21" w:rsidRDefault="00614E21" w:rsidP="00614E21">
      <w:r>
        <w:t>Section 10. Auditor or Accountant Responsible for Financial Review</w:t>
      </w:r>
    </w:p>
    <w:p w:rsidR="00614E21" w:rsidRDefault="00614E21" w:rsidP="00614E21">
      <w:pPr>
        <w:pStyle w:val="ListParagraph"/>
        <w:numPr>
          <w:ilvl w:val="0"/>
          <w:numId w:val="4"/>
        </w:numPr>
      </w:pPr>
      <w:r>
        <w:t>Added language to allow MNPHA to complete a financial review rather than an audit unless otherwise required by funders/requested by Board</w:t>
      </w:r>
    </w:p>
    <w:sectPr w:rsidR="00614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8E7"/>
    <w:multiLevelType w:val="hybridMultilevel"/>
    <w:tmpl w:val="4D645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639"/>
    <w:multiLevelType w:val="hybridMultilevel"/>
    <w:tmpl w:val="59A6B3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1C7"/>
    <w:multiLevelType w:val="hybridMultilevel"/>
    <w:tmpl w:val="A7748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7D52"/>
    <w:multiLevelType w:val="hybridMultilevel"/>
    <w:tmpl w:val="FA9CC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6DEA"/>
    <w:multiLevelType w:val="hybridMultilevel"/>
    <w:tmpl w:val="3E48D8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21"/>
    <w:rsid w:val="00526EC1"/>
    <w:rsid w:val="0061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CA2B"/>
  <w15:chartTrackingRefBased/>
  <w15:docId w15:val="{A8AE5189-FDF1-4984-9117-91F2C1B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Maes Nino</dc:creator>
  <cp:keywords/>
  <dc:description/>
  <cp:lastModifiedBy>Christina Maes Nino</cp:lastModifiedBy>
  <cp:revision>1</cp:revision>
  <dcterms:created xsi:type="dcterms:W3CDTF">2018-09-13T17:11:00Z</dcterms:created>
  <dcterms:modified xsi:type="dcterms:W3CDTF">2018-09-13T17:23:00Z</dcterms:modified>
</cp:coreProperties>
</file>