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7530" w14:textId="77777777" w:rsidR="002C181C" w:rsidRDefault="002C181C">
      <w:pPr>
        <w:pStyle w:val="BodyText"/>
        <w:spacing w:before="4"/>
        <w:rPr>
          <w:rFonts w:ascii="Times New Roman"/>
          <w:sz w:val="12"/>
        </w:rPr>
      </w:pPr>
    </w:p>
    <w:p w14:paraId="6ED08335" w14:textId="0571DD7A" w:rsidR="002C181C" w:rsidRDefault="00276610" w:rsidP="006E2D14">
      <w:pPr>
        <w:spacing w:before="28"/>
        <w:jc w:val="center"/>
        <w:rPr>
          <w:b/>
          <w:sz w:val="36"/>
        </w:rPr>
      </w:pPr>
      <w:r>
        <w:rPr>
          <w:b/>
          <w:sz w:val="36"/>
        </w:rPr>
        <w:t xml:space="preserve">Request for </w:t>
      </w:r>
      <w:r w:rsidR="006E2D14">
        <w:rPr>
          <w:b/>
          <w:sz w:val="36"/>
        </w:rPr>
        <w:t>P</w:t>
      </w:r>
      <w:r>
        <w:rPr>
          <w:b/>
          <w:sz w:val="36"/>
        </w:rPr>
        <w:t>roposals</w:t>
      </w:r>
      <w:r w:rsidR="006E2D14">
        <w:rPr>
          <w:b/>
          <w:sz w:val="36"/>
        </w:rPr>
        <w:t xml:space="preserve"> - </w:t>
      </w:r>
      <w:r>
        <w:rPr>
          <w:b/>
          <w:sz w:val="36"/>
        </w:rPr>
        <w:t xml:space="preserve">Audit </w:t>
      </w:r>
      <w:r w:rsidR="006E2D14">
        <w:rPr>
          <w:b/>
          <w:sz w:val="36"/>
        </w:rPr>
        <w:t>S</w:t>
      </w:r>
      <w:r>
        <w:rPr>
          <w:b/>
          <w:sz w:val="36"/>
        </w:rPr>
        <w:t>ervices</w:t>
      </w:r>
    </w:p>
    <w:p w14:paraId="7C4A458B" w14:textId="617F9582" w:rsidR="006E2D14" w:rsidRDefault="00A21D1A" w:rsidP="006E2D14">
      <w:pPr>
        <w:spacing w:before="28"/>
        <w:jc w:val="center"/>
        <w:rPr>
          <w:b/>
          <w:sz w:val="36"/>
        </w:rPr>
      </w:pPr>
      <w:r>
        <w:rPr>
          <w:b/>
          <w:sz w:val="36"/>
        </w:rPr>
        <w:t>Sample</w:t>
      </w:r>
    </w:p>
    <w:p w14:paraId="0B8B8072" w14:textId="77777777" w:rsidR="006E2D14" w:rsidRDefault="006E2D14" w:rsidP="006E2D14">
      <w:pPr>
        <w:spacing w:before="28"/>
        <w:jc w:val="center"/>
        <w:rPr>
          <w:b/>
          <w:sz w:val="36"/>
        </w:rPr>
      </w:pPr>
    </w:p>
    <w:p w14:paraId="5046811D" w14:textId="77777777" w:rsidR="002C181C" w:rsidRDefault="002C181C">
      <w:pPr>
        <w:pStyle w:val="BodyText"/>
        <w:rPr>
          <w:b/>
          <w:sz w:val="27"/>
        </w:rPr>
      </w:pPr>
    </w:p>
    <w:p w14:paraId="3BD40EED" w14:textId="77777777" w:rsidR="002C181C" w:rsidRDefault="00276610">
      <w:pPr>
        <w:pStyle w:val="Heading1"/>
        <w:numPr>
          <w:ilvl w:val="0"/>
          <w:numId w:val="4"/>
        </w:numPr>
        <w:tabs>
          <w:tab w:val="left" w:pos="461"/>
        </w:tabs>
        <w:spacing w:before="57"/>
      </w:pPr>
      <w:r>
        <w:t>Background</w:t>
      </w:r>
    </w:p>
    <w:p w14:paraId="514D6852" w14:textId="77777777" w:rsidR="002C181C" w:rsidRDefault="002C181C">
      <w:pPr>
        <w:pStyle w:val="BodyText"/>
        <w:spacing w:before="12"/>
        <w:rPr>
          <w:b/>
          <w:sz w:val="23"/>
        </w:rPr>
      </w:pPr>
    </w:p>
    <w:p w14:paraId="21A803E8" w14:textId="010D109B" w:rsidR="004E40A6" w:rsidRDefault="007305DC" w:rsidP="004E40A6">
      <w:pPr>
        <w:pStyle w:val="BodyText"/>
        <w:spacing w:after="240"/>
        <w:ind w:left="100" w:right="302"/>
      </w:pPr>
      <w:r w:rsidRPr="007305DC">
        <w:rPr>
          <w:highlight w:val="yellow"/>
        </w:rPr>
        <w:t>NAME</w:t>
      </w:r>
      <w:r>
        <w:t xml:space="preserve"> </w:t>
      </w:r>
      <w:r w:rsidR="00276610">
        <w:t>is requesting proposals from qualified independent firms for its annual audit services</w:t>
      </w:r>
      <w:r w:rsidR="00D0009D">
        <w:t xml:space="preserve"> starting in the </w:t>
      </w:r>
      <w:r w:rsidR="00D0009D" w:rsidRPr="007305DC">
        <w:rPr>
          <w:highlight w:val="yellow"/>
        </w:rPr>
        <w:t>2019/20 fiscal year</w:t>
      </w:r>
      <w:r w:rsidR="0092496A" w:rsidRPr="007305DC">
        <w:rPr>
          <w:highlight w:val="yellow"/>
        </w:rPr>
        <w:t xml:space="preserve"> (April-March)</w:t>
      </w:r>
      <w:r w:rsidR="0092496A">
        <w:t xml:space="preserve"> and continuing until </w:t>
      </w:r>
      <w:r w:rsidR="0092496A" w:rsidRPr="007305DC">
        <w:rPr>
          <w:highlight w:val="yellow"/>
        </w:rPr>
        <w:t>the 2022/23</w:t>
      </w:r>
      <w:r w:rsidR="0092496A">
        <w:t xml:space="preserve"> fiscal year</w:t>
      </w:r>
      <w:r w:rsidR="00276610">
        <w:t xml:space="preserve">. This process is being undertaken at the request of the Board of Directors, as a standard procedure to ensure the </w:t>
      </w:r>
      <w:r>
        <w:t>organization</w:t>
      </w:r>
      <w:r w:rsidR="00276610">
        <w:t xml:space="preserve"> continues to receive the best value it can for its audit services.</w:t>
      </w:r>
    </w:p>
    <w:p w14:paraId="45AAA742" w14:textId="6D3F6AD6" w:rsidR="004E40A6" w:rsidRDefault="007305DC" w:rsidP="004E40A6">
      <w:pPr>
        <w:pStyle w:val="BodyText"/>
        <w:spacing w:after="240"/>
        <w:ind w:left="100" w:right="302"/>
      </w:pPr>
      <w:r w:rsidRPr="007305DC">
        <w:rPr>
          <w:highlight w:val="yellow"/>
        </w:rPr>
        <w:t>NAME</w:t>
      </w:r>
      <w:r w:rsidR="00D0009D">
        <w:t xml:space="preserve"> incorporated under </w:t>
      </w:r>
      <w:r w:rsidR="00D0009D" w:rsidRPr="007305DC">
        <w:rPr>
          <w:highlight w:val="yellow"/>
        </w:rPr>
        <w:t xml:space="preserve">The Corporations Act in </w:t>
      </w:r>
      <w:r w:rsidRPr="007305DC">
        <w:rPr>
          <w:highlight w:val="yellow"/>
        </w:rPr>
        <w:t>YEAR</w:t>
      </w:r>
      <w:r w:rsidR="004E40A6">
        <w:t xml:space="preserve">. </w:t>
      </w:r>
    </w:p>
    <w:p w14:paraId="320A1B70" w14:textId="77777777" w:rsidR="007305DC" w:rsidRDefault="007305DC" w:rsidP="004E40A6">
      <w:pPr>
        <w:pStyle w:val="BodyText"/>
        <w:spacing w:after="240"/>
        <w:ind w:left="100" w:right="302"/>
      </w:pPr>
      <w:r>
        <w:t xml:space="preserve">Provide information on: </w:t>
      </w:r>
    </w:p>
    <w:p w14:paraId="34F284A9" w14:textId="354C095F" w:rsidR="007305DC" w:rsidRDefault="007305DC" w:rsidP="007305DC">
      <w:pPr>
        <w:pStyle w:val="BodyText"/>
        <w:numPr>
          <w:ilvl w:val="0"/>
          <w:numId w:val="5"/>
        </w:numPr>
        <w:spacing w:after="240"/>
        <w:ind w:right="302"/>
      </w:pPr>
      <w:r>
        <w:t>Number of units</w:t>
      </w:r>
    </w:p>
    <w:p w14:paraId="411060D2" w14:textId="546BDB29" w:rsidR="007305DC" w:rsidRDefault="007305DC" w:rsidP="007305DC">
      <w:pPr>
        <w:pStyle w:val="BodyText"/>
        <w:numPr>
          <w:ilvl w:val="0"/>
          <w:numId w:val="5"/>
        </w:numPr>
        <w:spacing w:after="240"/>
        <w:ind w:right="302"/>
      </w:pPr>
      <w:r>
        <w:t>Operating agreements/financial agreements</w:t>
      </w:r>
    </w:p>
    <w:p w14:paraId="48C38EDB" w14:textId="6841B50D" w:rsidR="007305DC" w:rsidRDefault="007305DC" w:rsidP="007305DC">
      <w:pPr>
        <w:pStyle w:val="BodyText"/>
        <w:numPr>
          <w:ilvl w:val="0"/>
          <w:numId w:val="5"/>
        </w:numPr>
        <w:spacing w:after="240"/>
        <w:ind w:right="302"/>
      </w:pPr>
      <w:r>
        <w:t>Annual operating budget and total assets, including the size of the capital reserve</w:t>
      </w:r>
    </w:p>
    <w:p w14:paraId="00B37F22" w14:textId="643B5264" w:rsidR="007305DC" w:rsidRDefault="007305DC" w:rsidP="007305DC">
      <w:pPr>
        <w:pStyle w:val="BodyText"/>
        <w:numPr>
          <w:ilvl w:val="0"/>
          <w:numId w:val="5"/>
        </w:numPr>
        <w:spacing w:after="240"/>
        <w:ind w:right="302"/>
      </w:pPr>
      <w:r>
        <w:t>Accounting software used and information about book keeping and accounting (who does it, their training)</w:t>
      </w:r>
    </w:p>
    <w:p w14:paraId="1CD31F72" w14:textId="0D812F8A" w:rsidR="002C181C" w:rsidRDefault="00276610" w:rsidP="006B6C7E">
      <w:pPr>
        <w:spacing w:before="191"/>
        <w:ind w:right="210"/>
      </w:pPr>
      <w:r>
        <w:t xml:space="preserve">A copy of the </w:t>
      </w:r>
      <w:r w:rsidR="006B6C7E">
        <w:t>reviewed</w:t>
      </w:r>
      <w:r>
        <w:t xml:space="preserve"> financia</w:t>
      </w:r>
      <w:r w:rsidR="006B6C7E">
        <w:t xml:space="preserve">l statements for the year ended </w:t>
      </w:r>
      <w:r w:rsidR="007305DC">
        <w:rPr>
          <w:highlight w:val="yellow"/>
        </w:rPr>
        <w:t>20XX</w:t>
      </w:r>
      <w:r w:rsidR="006B6C7E">
        <w:t xml:space="preserve"> </w:t>
      </w:r>
      <w:r>
        <w:t>is enclosed for your information.</w:t>
      </w:r>
    </w:p>
    <w:p w14:paraId="6A6A07B1" w14:textId="77777777" w:rsidR="002C181C" w:rsidRDefault="002C181C">
      <w:pPr>
        <w:pStyle w:val="BodyText"/>
        <w:spacing w:before="10"/>
        <w:rPr>
          <w:sz w:val="23"/>
        </w:rPr>
      </w:pPr>
    </w:p>
    <w:p w14:paraId="00B602BF" w14:textId="77777777" w:rsidR="002C181C" w:rsidRDefault="00276610">
      <w:pPr>
        <w:pStyle w:val="Heading1"/>
        <w:numPr>
          <w:ilvl w:val="0"/>
          <w:numId w:val="4"/>
        </w:numPr>
        <w:tabs>
          <w:tab w:val="left" w:pos="461"/>
        </w:tabs>
      </w:pPr>
      <w:r>
        <w:t>Services to be</w:t>
      </w:r>
      <w:r>
        <w:rPr>
          <w:spacing w:val="-7"/>
        </w:rPr>
        <w:t xml:space="preserve"> </w:t>
      </w:r>
      <w:r>
        <w:t>provided</w:t>
      </w:r>
    </w:p>
    <w:p w14:paraId="61940D03" w14:textId="77777777" w:rsidR="002C181C" w:rsidRDefault="002C181C">
      <w:pPr>
        <w:pStyle w:val="BodyText"/>
        <w:rPr>
          <w:b/>
          <w:sz w:val="24"/>
        </w:rPr>
      </w:pPr>
    </w:p>
    <w:p w14:paraId="07C40BB4" w14:textId="79FE76C7" w:rsidR="002C181C" w:rsidRDefault="00276610">
      <w:pPr>
        <w:pStyle w:val="BodyText"/>
        <w:ind w:left="100" w:right="617"/>
      </w:pPr>
      <w:r>
        <w:t>Services to be provided in the annual audit of</w:t>
      </w:r>
      <w:r w:rsidR="006B6C7E">
        <w:t xml:space="preserve"> </w:t>
      </w:r>
      <w:r w:rsidR="007305DC" w:rsidRPr="007305DC">
        <w:rPr>
          <w:highlight w:val="yellow"/>
        </w:rPr>
        <w:t>NAME’S</w:t>
      </w:r>
      <w:r>
        <w:t xml:space="preserve"> financial statements include providing an audit opinion on the </w:t>
      </w:r>
      <w:r w:rsidR="007305DC">
        <w:t xml:space="preserve">Organization’s </w:t>
      </w:r>
      <w:r>
        <w:t>financial statements through:</w:t>
      </w:r>
    </w:p>
    <w:p w14:paraId="0701AEA4" w14:textId="77777777" w:rsidR="002C181C" w:rsidRDefault="002C181C">
      <w:pPr>
        <w:pStyle w:val="BodyText"/>
        <w:spacing w:before="2"/>
      </w:pPr>
    </w:p>
    <w:p w14:paraId="66959088" w14:textId="77777777" w:rsidR="002C181C" w:rsidRDefault="00276610" w:rsidP="00F61D8E">
      <w:pPr>
        <w:pStyle w:val="ListParagraph"/>
        <w:numPr>
          <w:ilvl w:val="1"/>
          <w:numId w:val="4"/>
        </w:numPr>
        <w:tabs>
          <w:tab w:val="left" w:pos="808"/>
          <w:tab w:val="left" w:pos="809"/>
        </w:tabs>
        <w:spacing w:after="240"/>
        <w:ind w:right="214"/>
      </w:pPr>
      <w:r>
        <w:t>an internal control audit, completed during the course of the year-end audit, consisting of studying and reviewing the accounting system and internal</w:t>
      </w:r>
      <w:r>
        <w:rPr>
          <w:spacing w:val="-9"/>
        </w:rPr>
        <w:t xml:space="preserve"> </w:t>
      </w:r>
      <w:r>
        <w:t>controls</w:t>
      </w:r>
    </w:p>
    <w:p w14:paraId="12D6B223" w14:textId="77777777" w:rsidR="00F61D8E" w:rsidRDefault="00F61D8E">
      <w:pPr>
        <w:pStyle w:val="ListParagraph"/>
        <w:numPr>
          <w:ilvl w:val="1"/>
          <w:numId w:val="4"/>
        </w:numPr>
        <w:tabs>
          <w:tab w:val="left" w:pos="808"/>
          <w:tab w:val="left" w:pos="809"/>
        </w:tabs>
        <w:ind w:right="214"/>
      </w:pPr>
      <w:r>
        <w:t>substantive year-end audit, specifically targeted at the balance sheet, statement of changes in financial position, the income statement and reserve</w:t>
      </w:r>
      <w:r>
        <w:rPr>
          <w:spacing w:val="-7"/>
        </w:rPr>
        <w:t xml:space="preserve"> </w:t>
      </w:r>
      <w:r>
        <w:t>funds</w:t>
      </w:r>
    </w:p>
    <w:p w14:paraId="517C9E70" w14:textId="77777777" w:rsidR="002C181C" w:rsidRDefault="002C181C">
      <w:pPr>
        <w:pStyle w:val="BodyText"/>
        <w:spacing w:before="9"/>
        <w:rPr>
          <w:sz w:val="19"/>
        </w:rPr>
      </w:pPr>
    </w:p>
    <w:p w14:paraId="34D71198" w14:textId="77777777" w:rsidR="002C181C" w:rsidRDefault="00276610" w:rsidP="006B6C7E">
      <w:pPr>
        <w:pStyle w:val="Heading1"/>
        <w:spacing w:before="56"/>
        <w:ind w:left="0" w:firstLine="0"/>
      </w:pPr>
      <w:r>
        <w:t>The audit will include:</w:t>
      </w:r>
    </w:p>
    <w:p w14:paraId="39CAC511" w14:textId="77777777" w:rsidR="002C181C" w:rsidRDefault="002C181C">
      <w:pPr>
        <w:pStyle w:val="BodyText"/>
        <w:spacing w:before="1"/>
        <w:rPr>
          <w:b/>
        </w:rPr>
      </w:pPr>
    </w:p>
    <w:p w14:paraId="32F6F6A4" w14:textId="18C61A70" w:rsidR="002C181C" w:rsidRDefault="00276610" w:rsidP="006B6C7E">
      <w:pPr>
        <w:pStyle w:val="ListParagraph"/>
        <w:numPr>
          <w:ilvl w:val="1"/>
          <w:numId w:val="4"/>
        </w:numPr>
        <w:tabs>
          <w:tab w:val="left" w:pos="808"/>
          <w:tab w:val="left" w:pos="809"/>
        </w:tabs>
        <w:spacing w:after="240"/>
        <w:ind w:right="114" w:hanging="360"/>
      </w:pPr>
      <w:r>
        <w:t xml:space="preserve">preparation and submission of an annual audit plan to management by </w:t>
      </w:r>
      <w:r w:rsidR="007305DC" w:rsidRPr="007305DC">
        <w:rPr>
          <w:highlight w:val="yellow"/>
        </w:rPr>
        <w:t>DATE</w:t>
      </w:r>
      <w:r w:rsidR="006B6C7E">
        <w:t xml:space="preserve">. </w:t>
      </w:r>
      <w:r>
        <w:t xml:space="preserve">During </w:t>
      </w:r>
      <w:r>
        <w:lastRenderedPageBreak/>
        <w:t>the audit planning you will also undertake discussions with management about any changes that have occurred through the course of the year that may have an impact on the audit or your audit</w:t>
      </w:r>
      <w:r>
        <w:rPr>
          <w:spacing w:val="-21"/>
        </w:rPr>
        <w:t xml:space="preserve"> </w:t>
      </w:r>
      <w:r>
        <w:t>approach</w:t>
      </w:r>
    </w:p>
    <w:p w14:paraId="4760C6C5" w14:textId="77777777" w:rsidR="002C181C" w:rsidRDefault="00276610">
      <w:pPr>
        <w:pStyle w:val="ListParagraph"/>
        <w:numPr>
          <w:ilvl w:val="1"/>
          <w:numId w:val="4"/>
        </w:numPr>
        <w:tabs>
          <w:tab w:val="left" w:pos="808"/>
          <w:tab w:val="left" w:pos="809"/>
        </w:tabs>
        <w:ind w:right="128"/>
      </w:pPr>
      <w:r>
        <w:t xml:space="preserve">identification of any changes to disclosure requirements by the CICA that would have an impact on the financial </w:t>
      </w:r>
      <w:proofErr w:type="gramStart"/>
      <w:r>
        <w:t>statements</w:t>
      </w:r>
      <w:proofErr w:type="gramEnd"/>
      <w:r>
        <w:t xml:space="preserve"> presentation, if not already identified earlier in the year</w:t>
      </w:r>
    </w:p>
    <w:p w14:paraId="66B6618F" w14:textId="77777777" w:rsidR="002C181C" w:rsidRDefault="002C181C">
      <w:pPr>
        <w:pStyle w:val="BodyText"/>
        <w:spacing w:before="8"/>
        <w:rPr>
          <w:sz w:val="19"/>
        </w:rPr>
      </w:pPr>
    </w:p>
    <w:p w14:paraId="7DC99DA9" w14:textId="2D69498F" w:rsidR="002C181C" w:rsidRPr="0006386D" w:rsidRDefault="00276610" w:rsidP="0006386D">
      <w:pPr>
        <w:pStyle w:val="ListParagraph"/>
        <w:numPr>
          <w:ilvl w:val="1"/>
          <w:numId w:val="4"/>
        </w:numPr>
        <w:tabs>
          <w:tab w:val="left" w:pos="808"/>
          <w:tab w:val="left" w:pos="809"/>
        </w:tabs>
        <w:ind w:right="204"/>
      </w:pPr>
      <w:r>
        <w:t xml:space="preserve">year-end field audit, normally held in </w:t>
      </w:r>
      <w:r w:rsidR="007305DC" w:rsidRPr="007305DC">
        <w:rPr>
          <w:highlight w:val="yellow"/>
        </w:rPr>
        <w:t>DATE</w:t>
      </w:r>
      <w:r>
        <w:t xml:space="preserve"> conducted according to Canadian generally accepted auditing standards </w:t>
      </w:r>
    </w:p>
    <w:p w14:paraId="3AB2601E" w14:textId="77777777" w:rsidR="002C181C" w:rsidRDefault="00276610">
      <w:pPr>
        <w:pStyle w:val="ListParagraph"/>
        <w:numPr>
          <w:ilvl w:val="1"/>
          <w:numId w:val="4"/>
        </w:numPr>
        <w:tabs>
          <w:tab w:val="left" w:pos="809"/>
        </w:tabs>
        <w:spacing w:before="241"/>
        <w:ind w:right="278"/>
        <w:jc w:val="both"/>
      </w:pPr>
      <w:r>
        <w:t>provision of a management letter, making any recommendations on improvements to existing internal controls or financial and reporting practices based on any weaknesses found during the course of the year-end</w:t>
      </w:r>
      <w:r>
        <w:rPr>
          <w:spacing w:val="-7"/>
        </w:rPr>
        <w:t xml:space="preserve"> </w:t>
      </w:r>
      <w:r>
        <w:t>audit</w:t>
      </w:r>
    </w:p>
    <w:p w14:paraId="681E4553" w14:textId="77777777" w:rsidR="002C181C" w:rsidRDefault="002C181C">
      <w:pPr>
        <w:pStyle w:val="BodyText"/>
        <w:spacing w:before="6"/>
        <w:rPr>
          <w:sz w:val="19"/>
        </w:rPr>
      </w:pPr>
    </w:p>
    <w:p w14:paraId="6C56669A" w14:textId="682196D1" w:rsidR="002C181C" w:rsidRDefault="00276610">
      <w:pPr>
        <w:pStyle w:val="ListParagraph"/>
        <w:numPr>
          <w:ilvl w:val="1"/>
          <w:numId w:val="4"/>
        </w:numPr>
        <w:tabs>
          <w:tab w:val="left" w:pos="809"/>
        </w:tabs>
        <w:ind w:right="325"/>
        <w:jc w:val="both"/>
      </w:pPr>
      <w:r>
        <w:t xml:space="preserve">presentation of audited statements to the Board of Directors (normally completed by </w:t>
      </w:r>
      <w:r w:rsidR="00F84C03">
        <w:t xml:space="preserve">the end of </w:t>
      </w:r>
      <w:r w:rsidR="007305DC" w:rsidRPr="007305DC">
        <w:rPr>
          <w:highlight w:val="yellow"/>
        </w:rPr>
        <w:t>DATE</w:t>
      </w:r>
      <w:r w:rsidR="00F84C03">
        <w:t xml:space="preserve"> of each year</w:t>
      </w:r>
      <w:r>
        <w:t xml:space="preserve">. Presentation at </w:t>
      </w:r>
      <w:r w:rsidR="007305DC" w:rsidRPr="007305DC">
        <w:rPr>
          <w:highlight w:val="yellow"/>
        </w:rPr>
        <w:t>NAME’S</w:t>
      </w:r>
      <w:r>
        <w:t xml:space="preserve"> Annual General Meeting (normally held </w:t>
      </w:r>
      <w:r w:rsidR="007305DC" w:rsidRPr="007305DC">
        <w:rPr>
          <w:highlight w:val="yellow"/>
        </w:rPr>
        <w:t>DATE</w:t>
      </w:r>
      <w:r>
        <w:t>)</w:t>
      </w:r>
    </w:p>
    <w:p w14:paraId="49AB1FE6" w14:textId="77777777" w:rsidR="002C181C" w:rsidRDefault="002C181C">
      <w:pPr>
        <w:pStyle w:val="BodyText"/>
        <w:spacing w:before="9"/>
        <w:rPr>
          <w:sz w:val="19"/>
        </w:rPr>
      </w:pPr>
    </w:p>
    <w:p w14:paraId="44F3A16E" w14:textId="77777777" w:rsidR="002C181C" w:rsidRDefault="00276610">
      <w:pPr>
        <w:pStyle w:val="ListParagraph"/>
        <w:numPr>
          <w:ilvl w:val="1"/>
          <w:numId w:val="4"/>
        </w:numPr>
        <w:tabs>
          <w:tab w:val="left" w:pos="808"/>
          <w:tab w:val="left" w:pos="809"/>
        </w:tabs>
        <w:ind w:right="751"/>
      </w:pPr>
      <w:r>
        <w:t>preparation and submission of all required tax and other information returns and reports.</w:t>
      </w:r>
    </w:p>
    <w:p w14:paraId="5184E1DC" w14:textId="77777777" w:rsidR="002C181C" w:rsidRDefault="002C181C">
      <w:pPr>
        <w:pStyle w:val="BodyText"/>
        <w:spacing w:before="9"/>
        <w:rPr>
          <w:sz w:val="19"/>
        </w:rPr>
      </w:pPr>
    </w:p>
    <w:p w14:paraId="71D99A26" w14:textId="77777777" w:rsidR="002C181C" w:rsidRDefault="00276610">
      <w:pPr>
        <w:pStyle w:val="Heading1"/>
        <w:numPr>
          <w:ilvl w:val="0"/>
          <w:numId w:val="4"/>
        </w:numPr>
        <w:tabs>
          <w:tab w:val="left" w:pos="461"/>
        </w:tabs>
        <w:spacing w:before="1"/>
      </w:pPr>
      <w:r>
        <w:t>Required</w:t>
      </w:r>
      <w:r>
        <w:rPr>
          <w:spacing w:val="-2"/>
        </w:rPr>
        <w:t xml:space="preserve"> </w:t>
      </w:r>
      <w:r>
        <w:t>information</w:t>
      </w:r>
    </w:p>
    <w:p w14:paraId="43FB8CDB" w14:textId="77777777" w:rsidR="002C181C" w:rsidRDefault="002C181C">
      <w:pPr>
        <w:pStyle w:val="BodyText"/>
        <w:rPr>
          <w:b/>
          <w:sz w:val="24"/>
        </w:rPr>
      </w:pPr>
    </w:p>
    <w:p w14:paraId="24577A83" w14:textId="77777777" w:rsidR="002C181C" w:rsidRDefault="00276610">
      <w:pPr>
        <w:ind w:left="100"/>
        <w:rPr>
          <w:b/>
        </w:rPr>
      </w:pPr>
      <w:r>
        <w:rPr>
          <w:b/>
        </w:rPr>
        <w:t>Items to be covered by the proposal include the following:</w:t>
      </w:r>
    </w:p>
    <w:p w14:paraId="4B03BBF8" w14:textId="77777777" w:rsidR="002C181C" w:rsidRDefault="002C181C">
      <w:pPr>
        <w:pStyle w:val="BodyText"/>
        <w:spacing w:before="10"/>
        <w:rPr>
          <w:b/>
          <w:sz w:val="21"/>
        </w:rPr>
      </w:pPr>
    </w:p>
    <w:p w14:paraId="694F04C3" w14:textId="77777777" w:rsidR="002C181C" w:rsidRDefault="00276610">
      <w:pPr>
        <w:pStyle w:val="ListParagraph"/>
        <w:numPr>
          <w:ilvl w:val="0"/>
          <w:numId w:val="2"/>
        </w:numPr>
        <w:tabs>
          <w:tab w:val="left" w:pos="809"/>
        </w:tabs>
      </w:pPr>
      <w:r>
        <w:t>a description of your firm and its areas of</w:t>
      </w:r>
      <w:r>
        <w:rPr>
          <w:spacing w:val="-6"/>
        </w:rPr>
        <w:t xml:space="preserve"> </w:t>
      </w:r>
      <w:r>
        <w:t>expertise</w:t>
      </w:r>
    </w:p>
    <w:p w14:paraId="1776ADB8" w14:textId="77777777" w:rsidR="002C181C" w:rsidRDefault="002C181C">
      <w:pPr>
        <w:pStyle w:val="BodyText"/>
      </w:pPr>
    </w:p>
    <w:p w14:paraId="3EF32F81" w14:textId="1CC1CEB7" w:rsidR="002C181C" w:rsidRDefault="00276610">
      <w:pPr>
        <w:pStyle w:val="ListParagraph"/>
        <w:numPr>
          <w:ilvl w:val="0"/>
          <w:numId w:val="2"/>
        </w:numPr>
        <w:tabs>
          <w:tab w:val="left" w:pos="858"/>
          <w:tab w:val="left" w:pos="859"/>
        </w:tabs>
        <w:spacing w:before="1"/>
        <w:ind w:right="551"/>
      </w:pPr>
      <w:r>
        <w:t>a description of your relevant work with other non-profit housing</w:t>
      </w:r>
      <w:r>
        <w:rPr>
          <w:spacing w:val="-2"/>
        </w:rPr>
        <w:t xml:space="preserve"> </w:t>
      </w:r>
      <w:r>
        <w:t>providers</w:t>
      </w:r>
    </w:p>
    <w:p w14:paraId="12724288" w14:textId="77777777" w:rsidR="002C181C" w:rsidRDefault="002C181C">
      <w:pPr>
        <w:pStyle w:val="BodyText"/>
      </w:pPr>
    </w:p>
    <w:p w14:paraId="446F06A4" w14:textId="77777777" w:rsidR="0092496A" w:rsidRDefault="00276610">
      <w:pPr>
        <w:pStyle w:val="ListParagraph"/>
        <w:numPr>
          <w:ilvl w:val="0"/>
          <w:numId w:val="2"/>
        </w:numPr>
        <w:tabs>
          <w:tab w:val="left" w:pos="809"/>
        </w:tabs>
        <w:ind w:right="119"/>
      </w:pPr>
      <w:r>
        <w:t xml:space="preserve">a proposed fee structure for </w:t>
      </w:r>
      <w:r w:rsidR="0092496A">
        <w:t>each of the three years of the</w:t>
      </w:r>
      <w:r>
        <w:t xml:space="preserve"> annual audit, including start-up costs, if any</w:t>
      </w:r>
      <w:r w:rsidR="0092496A">
        <w:t>, and any guarantees that can be given regarding increases in future years</w:t>
      </w:r>
      <w:r>
        <w:t xml:space="preserve"> </w:t>
      </w:r>
    </w:p>
    <w:p w14:paraId="725E93FF" w14:textId="77777777" w:rsidR="0092496A" w:rsidRDefault="0092496A" w:rsidP="0092496A">
      <w:pPr>
        <w:pStyle w:val="ListParagraph"/>
      </w:pPr>
    </w:p>
    <w:p w14:paraId="31609659" w14:textId="77777777" w:rsidR="0092496A" w:rsidRPr="0092496A" w:rsidRDefault="0092496A" w:rsidP="0092496A">
      <w:pPr>
        <w:pStyle w:val="ListParagraph"/>
        <w:numPr>
          <w:ilvl w:val="0"/>
          <w:numId w:val="2"/>
        </w:numPr>
        <w:tabs>
          <w:tab w:val="left" w:pos="809"/>
        </w:tabs>
        <w:spacing w:before="11"/>
        <w:ind w:right="119"/>
        <w:rPr>
          <w:sz w:val="21"/>
        </w:rPr>
      </w:pPr>
      <w:r>
        <w:t>describe billing</w:t>
      </w:r>
      <w:r w:rsidR="00276610">
        <w:t xml:space="preserve"> rates</w:t>
      </w:r>
      <w:r>
        <w:t xml:space="preserve"> and procedures for technical questions that may come up during the year or whether these occasional services are covered in the proposed fee structure</w:t>
      </w:r>
    </w:p>
    <w:p w14:paraId="61749FC8" w14:textId="77777777" w:rsidR="0092496A" w:rsidRPr="0092496A" w:rsidRDefault="0092496A" w:rsidP="0092496A">
      <w:pPr>
        <w:pStyle w:val="ListParagraph"/>
        <w:tabs>
          <w:tab w:val="left" w:pos="809"/>
        </w:tabs>
        <w:spacing w:before="11"/>
        <w:ind w:right="119" w:firstLine="0"/>
        <w:rPr>
          <w:sz w:val="21"/>
        </w:rPr>
      </w:pPr>
    </w:p>
    <w:p w14:paraId="5222B87C" w14:textId="46A79A53" w:rsidR="002C181C" w:rsidRDefault="00276610">
      <w:pPr>
        <w:pStyle w:val="ListParagraph"/>
        <w:numPr>
          <w:ilvl w:val="0"/>
          <w:numId w:val="2"/>
        </w:numPr>
        <w:tabs>
          <w:tab w:val="left" w:pos="809"/>
        </w:tabs>
        <w:spacing w:before="1"/>
        <w:ind w:right="405"/>
      </w:pPr>
      <w:r>
        <w:t xml:space="preserve">a summary description of the personnel that you would assign to </w:t>
      </w:r>
      <w:r w:rsidR="007305DC" w:rsidRPr="007305DC">
        <w:rPr>
          <w:highlight w:val="yellow"/>
        </w:rPr>
        <w:t>NAME</w:t>
      </w:r>
      <w:r>
        <w:t xml:space="preserve"> and their position within your</w:t>
      </w:r>
      <w:r>
        <w:rPr>
          <w:spacing w:val="-8"/>
        </w:rPr>
        <w:t xml:space="preserve"> </w:t>
      </w:r>
      <w:r>
        <w:t>firm</w:t>
      </w:r>
    </w:p>
    <w:p w14:paraId="190C5E6B" w14:textId="77777777" w:rsidR="0092496A" w:rsidRDefault="0092496A" w:rsidP="0092496A">
      <w:pPr>
        <w:pStyle w:val="ListParagraph"/>
      </w:pPr>
    </w:p>
    <w:p w14:paraId="0A8EDB88" w14:textId="77777777" w:rsidR="0092496A" w:rsidRDefault="0092496A">
      <w:pPr>
        <w:pStyle w:val="ListParagraph"/>
        <w:numPr>
          <w:ilvl w:val="0"/>
          <w:numId w:val="2"/>
        </w:numPr>
        <w:tabs>
          <w:tab w:val="left" w:pos="809"/>
        </w:tabs>
        <w:spacing w:before="1"/>
        <w:ind w:right="405"/>
      </w:pPr>
      <w:r>
        <w:t>a description of the scope of the audit to be</w:t>
      </w:r>
      <w:r>
        <w:rPr>
          <w:spacing w:val="-10"/>
        </w:rPr>
        <w:t xml:space="preserve"> </w:t>
      </w:r>
      <w:r>
        <w:t>undertaken</w:t>
      </w:r>
    </w:p>
    <w:p w14:paraId="2588ADC6" w14:textId="77777777" w:rsidR="002C181C" w:rsidRDefault="002C181C">
      <w:pPr>
        <w:pStyle w:val="BodyText"/>
      </w:pPr>
    </w:p>
    <w:p w14:paraId="077F55B5" w14:textId="77777777" w:rsidR="002C181C" w:rsidRDefault="00276610">
      <w:pPr>
        <w:pStyle w:val="ListParagraph"/>
        <w:numPr>
          <w:ilvl w:val="0"/>
          <w:numId w:val="2"/>
        </w:numPr>
        <w:tabs>
          <w:tab w:val="left" w:pos="809"/>
        </w:tabs>
        <w:spacing w:before="46"/>
        <w:ind w:right="313"/>
      </w:pPr>
      <w:r>
        <w:t>an indication of whether your firm has received a positive peer review within the last three years. Please also indicate whether your firm has been the object of any disciplinary action during the past three years. Provide results of any relevant external quality control</w:t>
      </w:r>
      <w:r>
        <w:rPr>
          <w:spacing w:val="-2"/>
        </w:rPr>
        <w:t xml:space="preserve"> </w:t>
      </w:r>
      <w:r>
        <w:t>reviews</w:t>
      </w:r>
    </w:p>
    <w:p w14:paraId="3B07ACE3" w14:textId="77777777" w:rsidR="002C181C" w:rsidRDefault="002C181C">
      <w:pPr>
        <w:pStyle w:val="BodyText"/>
        <w:spacing w:before="11"/>
        <w:rPr>
          <w:sz w:val="21"/>
        </w:rPr>
      </w:pPr>
    </w:p>
    <w:p w14:paraId="308059C8" w14:textId="6B864CEB" w:rsidR="002C181C" w:rsidRDefault="00276610">
      <w:pPr>
        <w:pStyle w:val="ListParagraph"/>
        <w:numPr>
          <w:ilvl w:val="0"/>
          <w:numId w:val="2"/>
        </w:numPr>
        <w:tabs>
          <w:tab w:val="left" w:pos="809"/>
        </w:tabs>
        <w:ind w:right="227"/>
      </w:pPr>
      <w:r>
        <w:t>a list of names and contact person(s) for up to three references for financial audit work most similar to the</w:t>
      </w:r>
      <w:r>
        <w:rPr>
          <w:spacing w:val="-4"/>
        </w:rPr>
        <w:t xml:space="preserve"> </w:t>
      </w:r>
      <w:r w:rsidR="007305DC">
        <w:t>Organization’s</w:t>
      </w:r>
      <w:r>
        <w:t>.</w:t>
      </w:r>
    </w:p>
    <w:p w14:paraId="470114EA" w14:textId="77777777" w:rsidR="002C181C" w:rsidRDefault="002C181C">
      <w:pPr>
        <w:pStyle w:val="BodyText"/>
        <w:spacing w:before="1"/>
      </w:pPr>
    </w:p>
    <w:p w14:paraId="0F8C24E2" w14:textId="77777777" w:rsidR="002C181C" w:rsidRDefault="00276610">
      <w:pPr>
        <w:pStyle w:val="Heading1"/>
        <w:numPr>
          <w:ilvl w:val="0"/>
          <w:numId w:val="1"/>
        </w:numPr>
        <w:tabs>
          <w:tab w:val="left" w:pos="461"/>
        </w:tabs>
      </w:pPr>
      <w:r>
        <w:t>Organizational conflicts of</w:t>
      </w:r>
      <w:r>
        <w:rPr>
          <w:spacing w:val="-8"/>
        </w:rPr>
        <w:t xml:space="preserve"> </w:t>
      </w:r>
      <w:r>
        <w:t>interest</w:t>
      </w:r>
    </w:p>
    <w:p w14:paraId="0E6FBDB5" w14:textId="77777777" w:rsidR="002C181C" w:rsidRDefault="002C181C">
      <w:pPr>
        <w:pStyle w:val="BodyText"/>
        <w:rPr>
          <w:b/>
          <w:sz w:val="24"/>
        </w:rPr>
      </w:pPr>
    </w:p>
    <w:p w14:paraId="6FCD86CB" w14:textId="77777777" w:rsidR="002C181C" w:rsidRDefault="00276610">
      <w:pPr>
        <w:pStyle w:val="BodyText"/>
        <w:ind w:left="808" w:right="144"/>
      </w:pPr>
      <w:r>
        <w:t>The responder must warrant that, to the best of its knowledge and belief, and except as otherwise disclosed, there are no relevant facts or circumstances which could give rise to organizational conflicts of interest.</w:t>
      </w:r>
    </w:p>
    <w:p w14:paraId="3AB902DF" w14:textId="77777777" w:rsidR="002C181C" w:rsidRDefault="002C181C">
      <w:pPr>
        <w:pStyle w:val="BodyText"/>
        <w:spacing w:before="2"/>
        <w:rPr>
          <w:sz w:val="24"/>
        </w:rPr>
      </w:pPr>
    </w:p>
    <w:p w14:paraId="66AFF8DB" w14:textId="77777777" w:rsidR="002C181C" w:rsidRDefault="00276610">
      <w:pPr>
        <w:pStyle w:val="Heading1"/>
        <w:numPr>
          <w:ilvl w:val="0"/>
          <w:numId w:val="1"/>
        </w:numPr>
        <w:tabs>
          <w:tab w:val="left" w:pos="461"/>
        </w:tabs>
      </w:pPr>
      <w:r>
        <w:t>Proposal contents and</w:t>
      </w:r>
      <w:r>
        <w:rPr>
          <w:spacing w:val="-4"/>
        </w:rPr>
        <w:t xml:space="preserve"> </w:t>
      </w:r>
      <w:r>
        <w:t>form</w:t>
      </w:r>
    </w:p>
    <w:p w14:paraId="07EACD38" w14:textId="77777777" w:rsidR="002C181C" w:rsidRDefault="002C181C">
      <w:pPr>
        <w:pStyle w:val="BodyText"/>
        <w:rPr>
          <w:b/>
        </w:rPr>
      </w:pPr>
    </w:p>
    <w:p w14:paraId="55CF80C9" w14:textId="77777777" w:rsidR="002C181C" w:rsidRDefault="00276610">
      <w:pPr>
        <w:pStyle w:val="BodyText"/>
        <w:ind w:left="808"/>
      </w:pPr>
      <w:r>
        <w:t>Proposals may be submitted in writing by mail, or electronically.</w:t>
      </w:r>
    </w:p>
    <w:p w14:paraId="148C75A4" w14:textId="77777777" w:rsidR="002C181C" w:rsidRDefault="002C181C">
      <w:pPr>
        <w:pStyle w:val="BodyText"/>
        <w:spacing w:before="10"/>
        <w:rPr>
          <w:sz w:val="21"/>
        </w:rPr>
      </w:pPr>
    </w:p>
    <w:p w14:paraId="6B89C727" w14:textId="147E8571" w:rsidR="002C181C" w:rsidRDefault="00276610">
      <w:pPr>
        <w:pStyle w:val="BodyText"/>
        <w:spacing w:before="1"/>
        <w:ind w:left="808" w:right="472"/>
      </w:pPr>
      <w:r>
        <w:t xml:space="preserve">If submitted by mail, send the proposal in a sealed package, clearly marked on the outside of the package “Proposal for </w:t>
      </w:r>
      <w:r w:rsidR="007305DC" w:rsidRPr="007305DC">
        <w:rPr>
          <w:highlight w:val="yellow"/>
        </w:rPr>
        <w:t>NAME</w:t>
      </w:r>
      <w:r>
        <w:t xml:space="preserve"> Audit Services”, along with the respondent firm’s name.</w:t>
      </w:r>
    </w:p>
    <w:p w14:paraId="1FAA1450" w14:textId="77777777" w:rsidR="002C181C" w:rsidRDefault="002C181C">
      <w:pPr>
        <w:pStyle w:val="BodyText"/>
      </w:pPr>
    </w:p>
    <w:p w14:paraId="5AD9FF54" w14:textId="22C2EDD0" w:rsidR="002C181C" w:rsidRDefault="00276610">
      <w:pPr>
        <w:pStyle w:val="BodyText"/>
        <w:spacing w:before="1"/>
        <w:ind w:left="808" w:right="675"/>
      </w:pPr>
      <w:r>
        <w:t xml:space="preserve">If the proposal is submitted electronically, put “Proposal for </w:t>
      </w:r>
      <w:r w:rsidR="007305DC" w:rsidRPr="007305DC">
        <w:rPr>
          <w:highlight w:val="yellow"/>
        </w:rPr>
        <w:t>NAME</w:t>
      </w:r>
      <w:r w:rsidR="00F61D8E">
        <w:t xml:space="preserve"> </w:t>
      </w:r>
      <w:r>
        <w:t>audit services” in the subject line.</w:t>
      </w:r>
    </w:p>
    <w:p w14:paraId="7825112E" w14:textId="77777777" w:rsidR="002C181C" w:rsidRDefault="002C181C">
      <w:pPr>
        <w:pStyle w:val="BodyText"/>
        <w:spacing w:before="3"/>
      </w:pPr>
    </w:p>
    <w:p w14:paraId="4110FF7B" w14:textId="77777777" w:rsidR="002C181C" w:rsidRDefault="00276610">
      <w:pPr>
        <w:pStyle w:val="BodyText"/>
        <w:spacing w:line="237" w:lineRule="auto"/>
        <w:ind w:left="808" w:right="329"/>
      </w:pPr>
      <w:r>
        <w:t>Proposals must include a statement that the information provided is true, correct and reliable for purposes of evaluation for potential contract award.</w:t>
      </w:r>
    </w:p>
    <w:p w14:paraId="4425EF92" w14:textId="77777777" w:rsidR="002C181C" w:rsidRDefault="002C181C">
      <w:pPr>
        <w:pStyle w:val="BodyText"/>
        <w:spacing w:before="1"/>
      </w:pPr>
    </w:p>
    <w:p w14:paraId="7E647E5D" w14:textId="6CF18A6C" w:rsidR="00F61D8E" w:rsidRDefault="00276610" w:rsidP="00F61D8E">
      <w:pPr>
        <w:ind w:left="808" w:right="2913"/>
      </w:pPr>
      <w:r>
        <w:t xml:space="preserve">Please submit your proposal by </w:t>
      </w:r>
      <w:r w:rsidR="00950693" w:rsidRPr="007305DC">
        <w:rPr>
          <w:highlight w:val="yellow"/>
          <w:shd w:val="pct15" w:color="auto" w:fill="FFFFFF"/>
        </w:rPr>
        <w:t>date</w:t>
      </w:r>
      <w:r>
        <w:t xml:space="preserve"> to: </w:t>
      </w:r>
    </w:p>
    <w:p w14:paraId="7050BD2E" w14:textId="77777777" w:rsidR="00F61D8E" w:rsidRDefault="00F61D8E" w:rsidP="00F61D8E">
      <w:pPr>
        <w:ind w:left="808" w:right="2913"/>
      </w:pPr>
    </w:p>
    <w:p w14:paraId="1C5CCEC5" w14:textId="2C677DF2" w:rsidR="00F61D8E" w:rsidRPr="00950693" w:rsidRDefault="00950693">
      <w:pPr>
        <w:spacing w:line="480" w:lineRule="auto"/>
        <w:ind w:left="808" w:right="2913"/>
        <w:rPr>
          <w:shd w:val="pct15" w:color="auto" w:fill="FFFFFF"/>
        </w:rPr>
      </w:pPr>
      <w:r w:rsidRPr="007305DC">
        <w:rPr>
          <w:highlight w:val="yellow"/>
          <w:shd w:val="pct15" w:color="auto" w:fill="FFFFFF"/>
        </w:rPr>
        <w:t>Address</w:t>
      </w:r>
    </w:p>
    <w:p w14:paraId="2F752AC4" w14:textId="63FBB702" w:rsidR="00F61D8E" w:rsidRDefault="00276610" w:rsidP="00F61D8E">
      <w:pPr>
        <w:spacing w:before="1" w:line="480" w:lineRule="auto"/>
        <w:ind w:left="808" w:right="31"/>
      </w:pPr>
      <w:r>
        <w:t xml:space="preserve">Attention: </w:t>
      </w:r>
      <w:r w:rsidR="007305DC" w:rsidRPr="007305DC">
        <w:rPr>
          <w:highlight w:val="yellow"/>
        </w:rPr>
        <w:t>Name of Contact, Role</w:t>
      </w:r>
    </w:p>
    <w:p w14:paraId="3CF67AD1" w14:textId="29D7EC47" w:rsidR="002C181C" w:rsidRDefault="00276610">
      <w:pPr>
        <w:spacing w:before="1" w:line="480" w:lineRule="auto"/>
        <w:ind w:left="808" w:right="5315"/>
      </w:pPr>
      <w:r>
        <w:t>E-mail</w:t>
      </w:r>
      <w:r w:rsidR="00F61D8E">
        <w:t xml:space="preserve">: </w:t>
      </w:r>
      <w:r w:rsidR="007305DC" w:rsidRPr="007305DC">
        <w:rPr>
          <w:highlight w:val="yellow"/>
        </w:rPr>
        <w:t>E-mail</w:t>
      </w:r>
      <w:r w:rsidR="00F61D8E">
        <w:t xml:space="preserve"> </w:t>
      </w:r>
    </w:p>
    <w:p w14:paraId="56D2870E" w14:textId="77777777" w:rsidR="002C181C" w:rsidRDefault="00276610">
      <w:pPr>
        <w:pStyle w:val="BodyText"/>
        <w:spacing w:line="267" w:lineRule="exact"/>
        <w:ind w:left="808"/>
      </w:pPr>
      <w:r>
        <w:t>Proposals received late, by mail or electronically, will not be considered.</w:t>
      </w:r>
    </w:p>
    <w:p w14:paraId="659409D6" w14:textId="77777777" w:rsidR="002C181C" w:rsidRDefault="002C181C">
      <w:pPr>
        <w:pStyle w:val="BodyText"/>
      </w:pPr>
    </w:p>
    <w:p w14:paraId="7B4A4A34" w14:textId="77777777" w:rsidR="002C181C" w:rsidRDefault="002C181C">
      <w:pPr>
        <w:pStyle w:val="BodyText"/>
        <w:spacing w:before="1"/>
      </w:pPr>
    </w:p>
    <w:p w14:paraId="6C0DA992" w14:textId="77777777" w:rsidR="002C181C" w:rsidRDefault="00276610">
      <w:pPr>
        <w:pStyle w:val="Heading1"/>
        <w:numPr>
          <w:ilvl w:val="0"/>
          <w:numId w:val="1"/>
        </w:numPr>
        <w:tabs>
          <w:tab w:val="left" w:pos="461"/>
        </w:tabs>
        <w:spacing w:before="1"/>
      </w:pPr>
      <w:r>
        <w:t>Proposal evaluation review and selection</w:t>
      </w:r>
      <w:r>
        <w:rPr>
          <w:spacing w:val="-4"/>
        </w:rPr>
        <w:t xml:space="preserve"> </w:t>
      </w:r>
      <w:r>
        <w:t>process</w:t>
      </w:r>
    </w:p>
    <w:p w14:paraId="632F2978" w14:textId="77777777" w:rsidR="002C181C" w:rsidRDefault="002C181C">
      <w:pPr>
        <w:pStyle w:val="BodyText"/>
        <w:rPr>
          <w:b/>
        </w:rPr>
      </w:pPr>
    </w:p>
    <w:p w14:paraId="2356BBEF" w14:textId="1FF2A5F2" w:rsidR="002C181C" w:rsidRDefault="00276610" w:rsidP="00F61D8E">
      <w:pPr>
        <w:pStyle w:val="BodyText"/>
        <w:spacing w:after="240"/>
        <w:ind w:left="808" w:right="244"/>
      </w:pPr>
      <w:r>
        <w:t xml:space="preserve">Qualified proposals will be evaluated on the basis of “best value” as determined by the </w:t>
      </w:r>
      <w:r w:rsidR="007305DC">
        <w:t>Organization’s</w:t>
      </w:r>
      <w:r>
        <w:t xml:space="preserve"> management and Board of Directors. A firm will be selected by the Board for recommendation to the members at </w:t>
      </w:r>
      <w:r w:rsidR="007305DC" w:rsidRPr="007305DC">
        <w:rPr>
          <w:highlight w:val="yellow"/>
        </w:rPr>
        <w:t>NAME’S</w:t>
      </w:r>
      <w:r>
        <w:t xml:space="preserve"> annual meeting </w:t>
      </w:r>
      <w:r w:rsidR="007305DC" w:rsidRPr="007305DC">
        <w:rPr>
          <w:highlight w:val="yellow"/>
        </w:rPr>
        <w:t>DATE</w:t>
      </w:r>
    </w:p>
    <w:p w14:paraId="51748369" w14:textId="77777777" w:rsidR="002C181C" w:rsidRDefault="00276610">
      <w:pPr>
        <w:pStyle w:val="Heading1"/>
        <w:spacing w:before="57"/>
        <w:ind w:left="100" w:firstLine="0"/>
      </w:pPr>
      <w:r>
        <w:t>All of the following criteria will be considered in evaluating the proposals:</w:t>
      </w:r>
    </w:p>
    <w:p w14:paraId="7DE226D6" w14:textId="77777777" w:rsidR="002C181C" w:rsidRDefault="002C181C">
      <w:pPr>
        <w:pStyle w:val="BodyText"/>
        <w:rPr>
          <w:b/>
        </w:rPr>
      </w:pPr>
    </w:p>
    <w:p w14:paraId="67F8DBD2" w14:textId="77777777" w:rsidR="002C181C" w:rsidRDefault="00276610">
      <w:pPr>
        <w:pStyle w:val="ListParagraph"/>
        <w:numPr>
          <w:ilvl w:val="1"/>
          <w:numId w:val="1"/>
        </w:numPr>
        <w:tabs>
          <w:tab w:val="left" w:pos="809"/>
        </w:tabs>
        <w:jc w:val="left"/>
      </w:pPr>
      <w:r>
        <w:t>qualifications and expertise of the firm and proposed</w:t>
      </w:r>
      <w:r>
        <w:rPr>
          <w:spacing w:val="-22"/>
        </w:rPr>
        <w:t xml:space="preserve"> </w:t>
      </w:r>
      <w:r>
        <w:t>staff</w:t>
      </w:r>
    </w:p>
    <w:p w14:paraId="5115FFB3" w14:textId="77777777" w:rsidR="002C181C" w:rsidRDefault="002C181C">
      <w:pPr>
        <w:pStyle w:val="BodyText"/>
        <w:spacing w:before="10"/>
        <w:rPr>
          <w:sz w:val="21"/>
        </w:rPr>
      </w:pPr>
    </w:p>
    <w:p w14:paraId="53FF4BE5" w14:textId="34B7479F" w:rsidR="002C181C" w:rsidRDefault="00276610">
      <w:pPr>
        <w:pStyle w:val="ListParagraph"/>
        <w:numPr>
          <w:ilvl w:val="1"/>
          <w:numId w:val="1"/>
        </w:numPr>
        <w:tabs>
          <w:tab w:val="left" w:pos="809"/>
        </w:tabs>
        <w:jc w:val="left"/>
      </w:pPr>
      <w:r>
        <w:lastRenderedPageBreak/>
        <w:t>relevant prior</w:t>
      </w:r>
      <w:r>
        <w:rPr>
          <w:spacing w:val="-2"/>
        </w:rPr>
        <w:t xml:space="preserve"> </w:t>
      </w:r>
      <w:r>
        <w:t>experience</w:t>
      </w:r>
      <w:r w:rsidR="000559D9">
        <w:t xml:space="preserve">, including experience with non-profit </w:t>
      </w:r>
      <w:r w:rsidR="007305DC">
        <w:t>housing providers;</w:t>
      </w:r>
    </w:p>
    <w:p w14:paraId="040F702E" w14:textId="77777777" w:rsidR="002C181C" w:rsidRDefault="002C181C">
      <w:pPr>
        <w:pStyle w:val="BodyText"/>
        <w:spacing w:before="1"/>
      </w:pPr>
    </w:p>
    <w:p w14:paraId="5F4F3BF9" w14:textId="77777777" w:rsidR="002C181C" w:rsidRDefault="00276610">
      <w:pPr>
        <w:pStyle w:val="ListParagraph"/>
        <w:numPr>
          <w:ilvl w:val="1"/>
          <w:numId w:val="1"/>
        </w:numPr>
        <w:tabs>
          <w:tab w:val="left" w:pos="809"/>
        </w:tabs>
        <w:jc w:val="left"/>
      </w:pPr>
      <w:r>
        <w:t>feedback obtained from</w:t>
      </w:r>
      <w:r>
        <w:rPr>
          <w:spacing w:val="-4"/>
        </w:rPr>
        <w:t xml:space="preserve"> </w:t>
      </w:r>
      <w:r>
        <w:t>references</w:t>
      </w:r>
    </w:p>
    <w:p w14:paraId="7DBCA030" w14:textId="77777777" w:rsidR="002C181C" w:rsidRDefault="002C181C">
      <w:pPr>
        <w:pStyle w:val="BodyText"/>
      </w:pPr>
    </w:p>
    <w:p w14:paraId="485A3E62" w14:textId="77777777" w:rsidR="002C181C" w:rsidRDefault="00276610">
      <w:pPr>
        <w:pStyle w:val="ListParagraph"/>
        <w:numPr>
          <w:ilvl w:val="1"/>
          <w:numId w:val="1"/>
        </w:numPr>
        <w:tabs>
          <w:tab w:val="left" w:pos="809"/>
        </w:tabs>
        <w:jc w:val="left"/>
      </w:pPr>
      <w:r>
        <w:t>proposed</w:t>
      </w:r>
      <w:r>
        <w:rPr>
          <w:spacing w:val="-1"/>
        </w:rPr>
        <w:t xml:space="preserve"> </w:t>
      </w:r>
      <w:r>
        <w:t>fees</w:t>
      </w:r>
    </w:p>
    <w:p w14:paraId="491813A3" w14:textId="77777777" w:rsidR="002C181C" w:rsidRDefault="002C181C">
      <w:pPr>
        <w:pStyle w:val="BodyText"/>
        <w:spacing w:before="1"/>
      </w:pPr>
    </w:p>
    <w:p w14:paraId="3BB62C7B" w14:textId="77777777" w:rsidR="002C181C" w:rsidRDefault="00276610">
      <w:pPr>
        <w:pStyle w:val="ListParagraph"/>
        <w:numPr>
          <w:ilvl w:val="1"/>
          <w:numId w:val="1"/>
        </w:numPr>
        <w:tabs>
          <w:tab w:val="left" w:pos="809"/>
        </w:tabs>
        <w:jc w:val="left"/>
      </w:pPr>
      <w:r>
        <w:t>responsiveness to this</w:t>
      </w:r>
      <w:r>
        <w:rPr>
          <w:spacing w:val="-4"/>
        </w:rPr>
        <w:t xml:space="preserve"> </w:t>
      </w:r>
      <w:r>
        <w:t>RFP</w:t>
      </w:r>
    </w:p>
    <w:p w14:paraId="56D54379" w14:textId="77777777" w:rsidR="002C181C" w:rsidRDefault="002C181C">
      <w:pPr>
        <w:pStyle w:val="BodyText"/>
      </w:pPr>
    </w:p>
    <w:p w14:paraId="4E8A5C29" w14:textId="77777777" w:rsidR="002C181C" w:rsidRDefault="00276610">
      <w:pPr>
        <w:pStyle w:val="ListParagraph"/>
        <w:numPr>
          <w:ilvl w:val="1"/>
          <w:numId w:val="1"/>
        </w:numPr>
        <w:tabs>
          <w:tab w:val="left" w:pos="809"/>
        </w:tabs>
        <w:jc w:val="left"/>
      </w:pPr>
      <w:r>
        <w:t>evaluation of capabilities and quality of work</w:t>
      </w:r>
      <w:r>
        <w:rPr>
          <w:spacing w:val="-6"/>
        </w:rPr>
        <w:t xml:space="preserve"> </w:t>
      </w:r>
      <w:r>
        <w:t>product.</w:t>
      </w:r>
    </w:p>
    <w:p w14:paraId="2CFE7D9E" w14:textId="77777777" w:rsidR="002C181C" w:rsidRDefault="002C181C">
      <w:pPr>
        <w:pStyle w:val="BodyText"/>
        <w:spacing w:before="11"/>
        <w:rPr>
          <w:sz w:val="21"/>
        </w:rPr>
      </w:pPr>
    </w:p>
    <w:p w14:paraId="3A25DF61" w14:textId="289F9C0A" w:rsidR="002C181C" w:rsidRDefault="007305DC">
      <w:pPr>
        <w:pStyle w:val="BodyText"/>
        <w:ind w:left="448" w:right="224"/>
        <w:jc w:val="both"/>
      </w:pPr>
      <w:r w:rsidRPr="007305DC">
        <w:rPr>
          <w:highlight w:val="yellow"/>
        </w:rPr>
        <w:t>NAME</w:t>
      </w:r>
      <w:r w:rsidR="00276610">
        <w:t xml:space="preserve"> will not be obliged in any manner to any proposer whatsoever. At its sole discretion, it may choose to terminate the Request for Proposal process and not enter into a contract with any of the proposers.</w:t>
      </w:r>
    </w:p>
    <w:p w14:paraId="59F762EE" w14:textId="77777777" w:rsidR="002C181C" w:rsidRDefault="002C181C">
      <w:pPr>
        <w:pStyle w:val="BodyText"/>
        <w:spacing w:before="1"/>
        <w:rPr>
          <w:sz w:val="24"/>
        </w:rPr>
      </w:pPr>
    </w:p>
    <w:p w14:paraId="029B2460" w14:textId="77777777" w:rsidR="002C181C" w:rsidRDefault="00276610">
      <w:pPr>
        <w:pStyle w:val="Heading1"/>
        <w:numPr>
          <w:ilvl w:val="1"/>
          <w:numId w:val="1"/>
        </w:numPr>
        <w:tabs>
          <w:tab w:val="left" w:pos="461"/>
        </w:tabs>
        <w:ind w:left="460"/>
        <w:jc w:val="left"/>
      </w:pPr>
      <w:r>
        <w:t>Disposition of</w:t>
      </w:r>
      <w:r>
        <w:rPr>
          <w:spacing w:val="-3"/>
        </w:rPr>
        <w:t xml:space="preserve"> </w:t>
      </w:r>
      <w:r>
        <w:t>responses</w:t>
      </w:r>
    </w:p>
    <w:p w14:paraId="14CF172C" w14:textId="77777777" w:rsidR="002C181C" w:rsidRDefault="002C181C">
      <w:pPr>
        <w:pStyle w:val="BodyText"/>
        <w:rPr>
          <w:b/>
          <w:sz w:val="24"/>
        </w:rPr>
      </w:pPr>
    </w:p>
    <w:p w14:paraId="67B8B17A" w14:textId="1EBA2171" w:rsidR="002C181C" w:rsidRDefault="00276610">
      <w:pPr>
        <w:pStyle w:val="BodyText"/>
        <w:ind w:left="460"/>
      </w:pPr>
      <w:r>
        <w:t>All materials submitted in response to this R</w:t>
      </w:r>
      <w:r w:rsidR="00F61D8E">
        <w:t xml:space="preserve">FP will become the property of </w:t>
      </w:r>
      <w:r w:rsidR="007305DC" w:rsidRPr="007305DC">
        <w:rPr>
          <w:highlight w:val="yellow"/>
        </w:rPr>
        <w:t>NAME</w:t>
      </w:r>
      <w:r w:rsidR="00F61D8E">
        <w:t>.</w:t>
      </w:r>
    </w:p>
    <w:p w14:paraId="337D7288" w14:textId="77777777" w:rsidR="002C181C" w:rsidRDefault="002C181C">
      <w:pPr>
        <w:pStyle w:val="BodyText"/>
        <w:spacing w:before="1"/>
      </w:pPr>
    </w:p>
    <w:p w14:paraId="6E9FA3BF" w14:textId="59BD72D1" w:rsidR="002C181C" w:rsidRDefault="007305DC">
      <w:pPr>
        <w:pStyle w:val="ListParagraph"/>
        <w:numPr>
          <w:ilvl w:val="1"/>
          <w:numId w:val="1"/>
        </w:numPr>
        <w:tabs>
          <w:tab w:val="left" w:pos="461"/>
        </w:tabs>
        <w:ind w:left="460"/>
        <w:jc w:val="left"/>
        <w:rPr>
          <w:b/>
        </w:rPr>
      </w:pPr>
      <w:r w:rsidRPr="007305DC">
        <w:rPr>
          <w:b/>
          <w:highlight w:val="yellow"/>
        </w:rPr>
        <w:t>NAME</w:t>
      </w:r>
      <w:r w:rsidR="00276610">
        <w:t xml:space="preserve"> </w:t>
      </w:r>
      <w:r w:rsidR="00276610">
        <w:rPr>
          <w:b/>
        </w:rPr>
        <w:t>contacts and</w:t>
      </w:r>
      <w:r w:rsidR="00276610">
        <w:rPr>
          <w:b/>
          <w:spacing w:val="-1"/>
        </w:rPr>
        <w:t xml:space="preserve"> </w:t>
      </w:r>
      <w:r w:rsidR="00276610">
        <w:rPr>
          <w:b/>
        </w:rPr>
        <w:t>inquiries</w:t>
      </w:r>
    </w:p>
    <w:p w14:paraId="7D59B624" w14:textId="77777777" w:rsidR="002C181C" w:rsidRDefault="002C181C">
      <w:pPr>
        <w:pStyle w:val="BodyText"/>
        <w:rPr>
          <w:b/>
          <w:sz w:val="24"/>
        </w:rPr>
      </w:pPr>
    </w:p>
    <w:p w14:paraId="75AD88AC" w14:textId="436C3B2E" w:rsidR="002C181C" w:rsidRDefault="00276610">
      <w:pPr>
        <w:ind w:left="460" w:right="668"/>
      </w:pPr>
      <w:r>
        <w:t xml:space="preserve">Please contact </w:t>
      </w:r>
      <w:r w:rsidR="007305DC" w:rsidRPr="007305DC">
        <w:rPr>
          <w:highlight w:val="yellow"/>
        </w:rPr>
        <w:t>NAME OF CONTACT</w:t>
      </w:r>
      <w:r>
        <w:t xml:space="preserve"> at </w:t>
      </w:r>
      <w:r w:rsidR="007305DC" w:rsidRPr="007305DC">
        <w:rPr>
          <w:highlight w:val="yellow"/>
        </w:rPr>
        <w:t>204-XXX-XXXX</w:t>
      </w:r>
      <w:r w:rsidR="00F61D8E">
        <w:t xml:space="preserve"> </w:t>
      </w:r>
      <w:r>
        <w:t>with any questions or request for additional information.</w:t>
      </w:r>
    </w:p>
    <w:p w14:paraId="1D612998" w14:textId="77777777" w:rsidR="002C181C" w:rsidRDefault="002C181C">
      <w:pPr>
        <w:pStyle w:val="BodyText"/>
        <w:spacing w:before="1"/>
      </w:pPr>
    </w:p>
    <w:p w14:paraId="3385707B" w14:textId="779975FD" w:rsidR="002C181C" w:rsidRDefault="00276610">
      <w:pPr>
        <w:pStyle w:val="BodyText"/>
        <w:ind w:left="460" w:right="255"/>
      </w:pPr>
      <w:r>
        <w:t xml:space="preserve">As of the date of this RFP, there shall be no communications concerning the selection process between any proposer and any Board or staff member of </w:t>
      </w:r>
      <w:r w:rsidR="007305DC" w:rsidRPr="007305DC">
        <w:rPr>
          <w:highlight w:val="yellow"/>
        </w:rPr>
        <w:t>NAME</w:t>
      </w:r>
      <w:r>
        <w:t xml:space="preserve"> concerning the selection process, other than with the contacts noted above. Other personnel are not authorized to discuss this request for proposal with responders. Contact regarding this RFP with any personnel not listed above could result in disqualification.</w:t>
      </w:r>
    </w:p>
    <w:sectPr w:rsidR="002C181C">
      <w:headerReference w:type="default" r:id="rId7"/>
      <w:footerReference w:type="default" r:id="rId8"/>
      <w:pgSz w:w="12240" w:h="15840"/>
      <w:pgMar w:top="1380" w:right="1720" w:bottom="1480" w:left="1700" w:header="70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E31B" w14:textId="77777777" w:rsidR="002B0D92" w:rsidRDefault="002B0D92">
      <w:r>
        <w:separator/>
      </w:r>
    </w:p>
  </w:endnote>
  <w:endnote w:type="continuationSeparator" w:id="0">
    <w:p w14:paraId="5246945A" w14:textId="77777777" w:rsidR="002B0D92" w:rsidRDefault="002B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22458"/>
      <w:docPartObj>
        <w:docPartGallery w:val="Page Numbers (Bottom of Page)"/>
        <w:docPartUnique/>
      </w:docPartObj>
    </w:sdtPr>
    <w:sdtEndPr>
      <w:rPr>
        <w:noProof/>
      </w:rPr>
    </w:sdtEndPr>
    <w:sdtContent>
      <w:p w14:paraId="47D7C410" w14:textId="793C79EA" w:rsidR="003206C9" w:rsidRDefault="003206C9" w:rsidP="003206C9">
        <w:pPr>
          <w:pStyle w:val="Footer"/>
          <w:jc w:val="center"/>
        </w:pPr>
        <w:r>
          <w:t>MNPHA Board Toolkit</w:t>
        </w:r>
      </w:p>
      <w:p w14:paraId="7033E74E" w14:textId="4656780C" w:rsidR="003206C9" w:rsidRDefault="003206C9" w:rsidP="003206C9">
        <w:pPr>
          <w:pStyle w:val="Footer"/>
          <w:jc w:val="center"/>
        </w:pPr>
        <w:r>
          <w:t>Adapted from the Co-Operative Housing Federation of Canada</w:t>
        </w:r>
      </w:p>
      <w:p w14:paraId="27B9373A" w14:textId="2EDF4E9E" w:rsidR="009D0B30" w:rsidRDefault="009D0B30">
        <w:pPr>
          <w:pStyle w:val="Footer"/>
          <w:jc w:val="right"/>
        </w:pPr>
        <w:r>
          <w:fldChar w:fldCharType="begin"/>
        </w:r>
        <w:r>
          <w:instrText xml:space="preserve"> PAGE   \* MERGEFORMAT </w:instrText>
        </w:r>
        <w:r>
          <w:fldChar w:fldCharType="separate"/>
        </w:r>
        <w:r w:rsidR="00106DD4">
          <w:rPr>
            <w:noProof/>
          </w:rPr>
          <w:t>4</w:t>
        </w:r>
        <w:r>
          <w:rPr>
            <w:noProof/>
          </w:rPr>
          <w:fldChar w:fldCharType="end"/>
        </w:r>
      </w:p>
    </w:sdtContent>
  </w:sdt>
  <w:p w14:paraId="176D16BF" w14:textId="32A2B9A8" w:rsidR="002C181C" w:rsidRDefault="002C18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EC1E" w14:textId="77777777" w:rsidR="002B0D92" w:rsidRDefault="002B0D92">
      <w:r>
        <w:separator/>
      </w:r>
    </w:p>
  </w:footnote>
  <w:footnote w:type="continuationSeparator" w:id="0">
    <w:p w14:paraId="755F57B8" w14:textId="77777777" w:rsidR="002B0D92" w:rsidRDefault="002B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A914" w14:textId="5619B164" w:rsidR="004E40A6" w:rsidRDefault="004E40A6" w:rsidP="004E40A6"/>
  <w:p w14:paraId="74CB6238" w14:textId="77777777" w:rsidR="002C181C" w:rsidRDefault="002C181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185E"/>
    <w:multiLevelType w:val="hybridMultilevel"/>
    <w:tmpl w:val="248A0DB0"/>
    <w:lvl w:ilvl="0" w:tplc="93583F9E">
      <w:start w:val="1"/>
      <w:numFmt w:val="decimal"/>
      <w:lvlText w:val="%1."/>
      <w:lvlJc w:val="left"/>
      <w:pPr>
        <w:ind w:left="808" w:hanging="360"/>
        <w:jc w:val="left"/>
      </w:pPr>
      <w:rPr>
        <w:rFonts w:ascii="Calibri" w:eastAsia="Calibri" w:hAnsi="Calibri" w:cs="Calibri" w:hint="default"/>
        <w:w w:val="100"/>
        <w:sz w:val="22"/>
        <w:szCs w:val="22"/>
        <w:lang w:val="en-CA" w:eastAsia="en-CA" w:bidi="en-CA"/>
      </w:rPr>
    </w:lvl>
    <w:lvl w:ilvl="1" w:tplc="DC485240">
      <w:numFmt w:val="bullet"/>
      <w:lvlText w:val="•"/>
      <w:lvlJc w:val="left"/>
      <w:pPr>
        <w:ind w:left="1602" w:hanging="360"/>
      </w:pPr>
      <w:rPr>
        <w:rFonts w:hint="default"/>
        <w:lang w:val="en-CA" w:eastAsia="en-CA" w:bidi="en-CA"/>
      </w:rPr>
    </w:lvl>
    <w:lvl w:ilvl="2" w:tplc="C6CC1080">
      <w:numFmt w:val="bullet"/>
      <w:lvlText w:val="•"/>
      <w:lvlJc w:val="left"/>
      <w:pPr>
        <w:ind w:left="2404" w:hanging="360"/>
      </w:pPr>
      <w:rPr>
        <w:rFonts w:hint="default"/>
        <w:lang w:val="en-CA" w:eastAsia="en-CA" w:bidi="en-CA"/>
      </w:rPr>
    </w:lvl>
    <w:lvl w:ilvl="3" w:tplc="639002E4">
      <w:numFmt w:val="bullet"/>
      <w:lvlText w:val="•"/>
      <w:lvlJc w:val="left"/>
      <w:pPr>
        <w:ind w:left="3206" w:hanging="360"/>
      </w:pPr>
      <w:rPr>
        <w:rFonts w:hint="default"/>
        <w:lang w:val="en-CA" w:eastAsia="en-CA" w:bidi="en-CA"/>
      </w:rPr>
    </w:lvl>
    <w:lvl w:ilvl="4" w:tplc="626E8A66">
      <w:numFmt w:val="bullet"/>
      <w:lvlText w:val="•"/>
      <w:lvlJc w:val="left"/>
      <w:pPr>
        <w:ind w:left="4008" w:hanging="360"/>
      </w:pPr>
      <w:rPr>
        <w:rFonts w:hint="default"/>
        <w:lang w:val="en-CA" w:eastAsia="en-CA" w:bidi="en-CA"/>
      </w:rPr>
    </w:lvl>
    <w:lvl w:ilvl="5" w:tplc="0CAA3D8C">
      <w:numFmt w:val="bullet"/>
      <w:lvlText w:val="•"/>
      <w:lvlJc w:val="left"/>
      <w:pPr>
        <w:ind w:left="4810" w:hanging="360"/>
      </w:pPr>
      <w:rPr>
        <w:rFonts w:hint="default"/>
        <w:lang w:val="en-CA" w:eastAsia="en-CA" w:bidi="en-CA"/>
      </w:rPr>
    </w:lvl>
    <w:lvl w:ilvl="6" w:tplc="8AC4E23C">
      <w:numFmt w:val="bullet"/>
      <w:lvlText w:val="•"/>
      <w:lvlJc w:val="left"/>
      <w:pPr>
        <w:ind w:left="5612" w:hanging="360"/>
      </w:pPr>
      <w:rPr>
        <w:rFonts w:hint="default"/>
        <w:lang w:val="en-CA" w:eastAsia="en-CA" w:bidi="en-CA"/>
      </w:rPr>
    </w:lvl>
    <w:lvl w:ilvl="7" w:tplc="DC262F78">
      <w:numFmt w:val="bullet"/>
      <w:lvlText w:val="•"/>
      <w:lvlJc w:val="left"/>
      <w:pPr>
        <w:ind w:left="6414" w:hanging="360"/>
      </w:pPr>
      <w:rPr>
        <w:rFonts w:hint="default"/>
        <w:lang w:val="en-CA" w:eastAsia="en-CA" w:bidi="en-CA"/>
      </w:rPr>
    </w:lvl>
    <w:lvl w:ilvl="8" w:tplc="88408FBE">
      <w:numFmt w:val="bullet"/>
      <w:lvlText w:val="•"/>
      <w:lvlJc w:val="left"/>
      <w:pPr>
        <w:ind w:left="7216" w:hanging="360"/>
      </w:pPr>
      <w:rPr>
        <w:rFonts w:hint="default"/>
        <w:lang w:val="en-CA" w:eastAsia="en-CA" w:bidi="en-CA"/>
      </w:rPr>
    </w:lvl>
  </w:abstractNum>
  <w:abstractNum w:abstractNumId="1" w15:restartNumberingAfterBreak="0">
    <w:nsid w:val="471F431F"/>
    <w:multiLevelType w:val="hybridMultilevel"/>
    <w:tmpl w:val="9FE0FF16"/>
    <w:lvl w:ilvl="0" w:tplc="8BA0DD44">
      <w:start w:val="1"/>
      <w:numFmt w:val="decimal"/>
      <w:lvlText w:val="%1."/>
      <w:lvlJc w:val="left"/>
      <w:pPr>
        <w:ind w:left="460" w:hanging="360"/>
        <w:jc w:val="left"/>
      </w:pPr>
      <w:rPr>
        <w:rFonts w:ascii="Calibri" w:eastAsia="Calibri" w:hAnsi="Calibri" w:cs="Calibri" w:hint="default"/>
        <w:b/>
        <w:bCs/>
        <w:w w:val="100"/>
        <w:sz w:val="22"/>
        <w:szCs w:val="22"/>
        <w:lang w:val="en-CA" w:eastAsia="en-CA" w:bidi="en-CA"/>
      </w:rPr>
    </w:lvl>
    <w:lvl w:ilvl="1" w:tplc="354E3FEE">
      <w:numFmt w:val="bullet"/>
      <w:lvlText w:val=""/>
      <w:lvlJc w:val="left"/>
      <w:pPr>
        <w:ind w:left="808" w:hanging="425"/>
      </w:pPr>
      <w:rPr>
        <w:rFonts w:ascii="Symbol" w:eastAsia="Symbol" w:hAnsi="Symbol" w:cs="Symbol" w:hint="default"/>
        <w:w w:val="100"/>
        <w:sz w:val="22"/>
        <w:szCs w:val="22"/>
        <w:lang w:val="en-CA" w:eastAsia="en-CA" w:bidi="en-CA"/>
      </w:rPr>
    </w:lvl>
    <w:lvl w:ilvl="2" w:tplc="07082204">
      <w:numFmt w:val="bullet"/>
      <w:lvlText w:val="•"/>
      <w:lvlJc w:val="left"/>
      <w:pPr>
        <w:ind w:left="1691" w:hanging="425"/>
      </w:pPr>
      <w:rPr>
        <w:rFonts w:hint="default"/>
        <w:lang w:val="en-CA" w:eastAsia="en-CA" w:bidi="en-CA"/>
      </w:rPr>
    </w:lvl>
    <w:lvl w:ilvl="3" w:tplc="76D411BE">
      <w:numFmt w:val="bullet"/>
      <w:lvlText w:val="•"/>
      <w:lvlJc w:val="left"/>
      <w:pPr>
        <w:ind w:left="2582" w:hanging="425"/>
      </w:pPr>
      <w:rPr>
        <w:rFonts w:hint="default"/>
        <w:lang w:val="en-CA" w:eastAsia="en-CA" w:bidi="en-CA"/>
      </w:rPr>
    </w:lvl>
    <w:lvl w:ilvl="4" w:tplc="FA5EB16A">
      <w:numFmt w:val="bullet"/>
      <w:lvlText w:val="•"/>
      <w:lvlJc w:val="left"/>
      <w:pPr>
        <w:ind w:left="3473" w:hanging="425"/>
      </w:pPr>
      <w:rPr>
        <w:rFonts w:hint="default"/>
        <w:lang w:val="en-CA" w:eastAsia="en-CA" w:bidi="en-CA"/>
      </w:rPr>
    </w:lvl>
    <w:lvl w:ilvl="5" w:tplc="E04E9564">
      <w:numFmt w:val="bullet"/>
      <w:lvlText w:val="•"/>
      <w:lvlJc w:val="left"/>
      <w:pPr>
        <w:ind w:left="4364" w:hanging="425"/>
      </w:pPr>
      <w:rPr>
        <w:rFonts w:hint="default"/>
        <w:lang w:val="en-CA" w:eastAsia="en-CA" w:bidi="en-CA"/>
      </w:rPr>
    </w:lvl>
    <w:lvl w:ilvl="6" w:tplc="B97A15E4">
      <w:numFmt w:val="bullet"/>
      <w:lvlText w:val="•"/>
      <w:lvlJc w:val="left"/>
      <w:pPr>
        <w:ind w:left="5255" w:hanging="425"/>
      </w:pPr>
      <w:rPr>
        <w:rFonts w:hint="default"/>
        <w:lang w:val="en-CA" w:eastAsia="en-CA" w:bidi="en-CA"/>
      </w:rPr>
    </w:lvl>
    <w:lvl w:ilvl="7" w:tplc="2436B018">
      <w:numFmt w:val="bullet"/>
      <w:lvlText w:val="•"/>
      <w:lvlJc w:val="left"/>
      <w:pPr>
        <w:ind w:left="6146" w:hanging="425"/>
      </w:pPr>
      <w:rPr>
        <w:rFonts w:hint="default"/>
        <w:lang w:val="en-CA" w:eastAsia="en-CA" w:bidi="en-CA"/>
      </w:rPr>
    </w:lvl>
    <w:lvl w:ilvl="8" w:tplc="0658A2F0">
      <w:numFmt w:val="bullet"/>
      <w:lvlText w:val="•"/>
      <w:lvlJc w:val="left"/>
      <w:pPr>
        <w:ind w:left="7037" w:hanging="425"/>
      </w:pPr>
      <w:rPr>
        <w:rFonts w:hint="default"/>
        <w:lang w:val="en-CA" w:eastAsia="en-CA" w:bidi="en-CA"/>
      </w:rPr>
    </w:lvl>
  </w:abstractNum>
  <w:abstractNum w:abstractNumId="2" w15:restartNumberingAfterBreak="0">
    <w:nsid w:val="579F3F5C"/>
    <w:multiLevelType w:val="hybridMultilevel"/>
    <w:tmpl w:val="EDAEEB78"/>
    <w:lvl w:ilvl="0" w:tplc="DC1E0802">
      <w:start w:val="4"/>
      <w:numFmt w:val="decimal"/>
      <w:lvlText w:val="%1."/>
      <w:lvlJc w:val="left"/>
      <w:pPr>
        <w:ind w:left="460" w:hanging="360"/>
        <w:jc w:val="left"/>
      </w:pPr>
      <w:rPr>
        <w:rFonts w:ascii="Calibri" w:eastAsia="Calibri" w:hAnsi="Calibri" w:cs="Calibri" w:hint="default"/>
        <w:b/>
        <w:bCs/>
        <w:w w:val="100"/>
        <w:sz w:val="22"/>
        <w:szCs w:val="22"/>
        <w:lang w:val="en-CA" w:eastAsia="en-CA" w:bidi="en-CA"/>
      </w:rPr>
    </w:lvl>
    <w:lvl w:ilvl="1" w:tplc="6DACF960">
      <w:start w:val="1"/>
      <w:numFmt w:val="decimal"/>
      <w:lvlText w:val="%2."/>
      <w:lvlJc w:val="left"/>
      <w:pPr>
        <w:ind w:left="808" w:hanging="360"/>
        <w:jc w:val="right"/>
      </w:pPr>
      <w:rPr>
        <w:rFonts w:hint="default"/>
        <w:w w:val="100"/>
        <w:lang w:val="en-CA" w:eastAsia="en-CA" w:bidi="en-CA"/>
      </w:rPr>
    </w:lvl>
    <w:lvl w:ilvl="2" w:tplc="89283934">
      <w:numFmt w:val="bullet"/>
      <w:lvlText w:val="•"/>
      <w:lvlJc w:val="left"/>
      <w:pPr>
        <w:ind w:left="1691" w:hanging="360"/>
      </w:pPr>
      <w:rPr>
        <w:rFonts w:hint="default"/>
        <w:lang w:val="en-CA" w:eastAsia="en-CA" w:bidi="en-CA"/>
      </w:rPr>
    </w:lvl>
    <w:lvl w:ilvl="3" w:tplc="E8FE17D2">
      <w:numFmt w:val="bullet"/>
      <w:lvlText w:val="•"/>
      <w:lvlJc w:val="left"/>
      <w:pPr>
        <w:ind w:left="2582" w:hanging="360"/>
      </w:pPr>
      <w:rPr>
        <w:rFonts w:hint="default"/>
        <w:lang w:val="en-CA" w:eastAsia="en-CA" w:bidi="en-CA"/>
      </w:rPr>
    </w:lvl>
    <w:lvl w:ilvl="4" w:tplc="374E12E4">
      <w:numFmt w:val="bullet"/>
      <w:lvlText w:val="•"/>
      <w:lvlJc w:val="left"/>
      <w:pPr>
        <w:ind w:left="3473" w:hanging="360"/>
      </w:pPr>
      <w:rPr>
        <w:rFonts w:hint="default"/>
        <w:lang w:val="en-CA" w:eastAsia="en-CA" w:bidi="en-CA"/>
      </w:rPr>
    </w:lvl>
    <w:lvl w:ilvl="5" w:tplc="2A4AA318">
      <w:numFmt w:val="bullet"/>
      <w:lvlText w:val="•"/>
      <w:lvlJc w:val="left"/>
      <w:pPr>
        <w:ind w:left="4364" w:hanging="360"/>
      </w:pPr>
      <w:rPr>
        <w:rFonts w:hint="default"/>
        <w:lang w:val="en-CA" w:eastAsia="en-CA" w:bidi="en-CA"/>
      </w:rPr>
    </w:lvl>
    <w:lvl w:ilvl="6" w:tplc="5952F362">
      <w:numFmt w:val="bullet"/>
      <w:lvlText w:val="•"/>
      <w:lvlJc w:val="left"/>
      <w:pPr>
        <w:ind w:left="5255" w:hanging="360"/>
      </w:pPr>
      <w:rPr>
        <w:rFonts w:hint="default"/>
        <w:lang w:val="en-CA" w:eastAsia="en-CA" w:bidi="en-CA"/>
      </w:rPr>
    </w:lvl>
    <w:lvl w:ilvl="7" w:tplc="7892D34E">
      <w:numFmt w:val="bullet"/>
      <w:lvlText w:val="•"/>
      <w:lvlJc w:val="left"/>
      <w:pPr>
        <w:ind w:left="6146" w:hanging="360"/>
      </w:pPr>
      <w:rPr>
        <w:rFonts w:hint="default"/>
        <w:lang w:val="en-CA" w:eastAsia="en-CA" w:bidi="en-CA"/>
      </w:rPr>
    </w:lvl>
    <w:lvl w:ilvl="8" w:tplc="D32CCE34">
      <w:numFmt w:val="bullet"/>
      <w:lvlText w:val="•"/>
      <w:lvlJc w:val="left"/>
      <w:pPr>
        <w:ind w:left="7037" w:hanging="360"/>
      </w:pPr>
      <w:rPr>
        <w:rFonts w:hint="default"/>
        <w:lang w:val="en-CA" w:eastAsia="en-CA" w:bidi="en-CA"/>
      </w:rPr>
    </w:lvl>
  </w:abstractNum>
  <w:abstractNum w:abstractNumId="3" w15:restartNumberingAfterBreak="0">
    <w:nsid w:val="7D173931"/>
    <w:multiLevelType w:val="hybridMultilevel"/>
    <w:tmpl w:val="95E29A4A"/>
    <w:lvl w:ilvl="0" w:tplc="9CCCBEEE">
      <w:numFmt w:val="bullet"/>
      <w:lvlText w:val=""/>
      <w:lvlJc w:val="left"/>
      <w:pPr>
        <w:ind w:left="864" w:hanging="360"/>
      </w:pPr>
      <w:rPr>
        <w:rFonts w:hint="default"/>
        <w:w w:val="100"/>
        <w:lang w:val="en-CA" w:eastAsia="en-CA" w:bidi="en-CA"/>
      </w:rPr>
    </w:lvl>
    <w:lvl w:ilvl="1" w:tplc="5448B252">
      <w:numFmt w:val="bullet"/>
      <w:lvlText w:val="•"/>
      <w:lvlJc w:val="left"/>
      <w:pPr>
        <w:ind w:left="1453" w:hanging="360"/>
      </w:pPr>
      <w:rPr>
        <w:rFonts w:hint="default"/>
        <w:lang w:val="en-CA" w:eastAsia="en-CA" w:bidi="en-CA"/>
      </w:rPr>
    </w:lvl>
    <w:lvl w:ilvl="2" w:tplc="5F78DFF8">
      <w:numFmt w:val="bullet"/>
      <w:lvlText w:val="•"/>
      <w:lvlJc w:val="left"/>
      <w:pPr>
        <w:ind w:left="2047" w:hanging="360"/>
      </w:pPr>
      <w:rPr>
        <w:rFonts w:hint="default"/>
        <w:lang w:val="en-CA" w:eastAsia="en-CA" w:bidi="en-CA"/>
      </w:rPr>
    </w:lvl>
    <w:lvl w:ilvl="3" w:tplc="D74C082E">
      <w:numFmt w:val="bullet"/>
      <w:lvlText w:val="•"/>
      <w:lvlJc w:val="left"/>
      <w:pPr>
        <w:ind w:left="2640" w:hanging="360"/>
      </w:pPr>
      <w:rPr>
        <w:rFonts w:hint="default"/>
        <w:lang w:val="en-CA" w:eastAsia="en-CA" w:bidi="en-CA"/>
      </w:rPr>
    </w:lvl>
    <w:lvl w:ilvl="4" w:tplc="139E004A">
      <w:numFmt w:val="bullet"/>
      <w:lvlText w:val="•"/>
      <w:lvlJc w:val="left"/>
      <w:pPr>
        <w:ind w:left="3234" w:hanging="360"/>
      </w:pPr>
      <w:rPr>
        <w:rFonts w:hint="default"/>
        <w:lang w:val="en-CA" w:eastAsia="en-CA" w:bidi="en-CA"/>
      </w:rPr>
    </w:lvl>
    <w:lvl w:ilvl="5" w:tplc="62FE1B10">
      <w:numFmt w:val="bullet"/>
      <w:lvlText w:val="•"/>
      <w:lvlJc w:val="left"/>
      <w:pPr>
        <w:ind w:left="3828" w:hanging="360"/>
      </w:pPr>
      <w:rPr>
        <w:rFonts w:hint="default"/>
        <w:lang w:val="en-CA" w:eastAsia="en-CA" w:bidi="en-CA"/>
      </w:rPr>
    </w:lvl>
    <w:lvl w:ilvl="6" w:tplc="8AA8DD98">
      <w:numFmt w:val="bullet"/>
      <w:lvlText w:val="•"/>
      <w:lvlJc w:val="left"/>
      <w:pPr>
        <w:ind w:left="4421" w:hanging="360"/>
      </w:pPr>
      <w:rPr>
        <w:rFonts w:hint="default"/>
        <w:lang w:val="en-CA" w:eastAsia="en-CA" w:bidi="en-CA"/>
      </w:rPr>
    </w:lvl>
    <w:lvl w:ilvl="7" w:tplc="8BA840BA">
      <w:numFmt w:val="bullet"/>
      <w:lvlText w:val="•"/>
      <w:lvlJc w:val="left"/>
      <w:pPr>
        <w:ind w:left="5015" w:hanging="360"/>
      </w:pPr>
      <w:rPr>
        <w:rFonts w:hint="default"/>
        <w:lang w:val="en-CA" w:eastAsia="en-CA" w:bidi="en-CA"/>
      </w:rPr>
    </w:lvl>
    <w:lvl w:ilvl="8" w:tplc="A470CB86">
      <w:numFmt w:val="bullet"/>
      <w:lvlText w:val="•"/>
      <w:lvlJc w:val="left"/>
      <w:pPr>
        <w:ind w:left="5608" w:hanging="360"/>
      </w:pPr>
      <w:rPr>
        <w:rFonts w:hint="default"/>
        <w:lang w:val="en-CA" w:eastAsia="en-CA" w:bidi="en-CA"/>
      </w:rPr>
    </w:lvl>
  </w:abstractNum>
  <w:abstractNum w:abstractNumId="4" w15:restartNumberingAfterBreak="0">
    <w:nsid w:val="7FED06ED"/>
    <w:multiLevelType w:val="hybridMultilevel"/>
    <w:tmpl w:val="B8960B8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1C"/>
    <w:rsid w:val="000559D9"/>
    <w:rsid w:val="0006386D"/>
    <w:rsid w:val="00106DD4"/>
    <w:rsid w:val="00276610"/>
    <w:rsid w:val="002834F3"/>
    <w:rsid w:val="002B0D92"/>
    <w:rsid w:val="002C181C"/>
    <w:rsid w:val="003206C9"/>
    <w:rsid w:val="004D2122"/>
    <w:rsid w:val="004D4546"/>
    <w:rsid w:val="004E40A6"/>
    <w:rsid w:val="005E71B5"/>
    <w:rsid w:val="006B6C7E"/>
    <w:rsid w:val="006C518D"/>
    <w:rsid w:val="006E2D14"/>
    <w:rsid w:val="006F7A23"/>
    <w:rsid w:val="007305DC"/>
    <w:rsid w:val="0092496A"/>
    <w:rsid w:val="00926314"/>
    <w:rsid w:val="00950693"/>
    <w:rsid w:val="009D0B30"/>
    <w:rsid w:val="00A21D1A"/>
    <w:rsid w:val="00D0009D"/>
    <w:rsid w:val="00F61D8E"/>
    <w:rsid w:val="00F84C0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745B2"/>
  <w15:docId w15:val="{0691252B-F2E1-4571-8AE4-85011444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40A6"/>
    <w:pPr>
      <w:tabs>
        <w:tab w:val="center" w:pos="4680"/>
        <w:tab w:val="right" w:pos="9360"/>
      </w:tabs>
    </w:pPr>
  </w:style>
  <w:style w:type="character" w:customStyle="1" w:styleId="HeaderChar">
    <w:name w:val="Header Char"/>
    <w:basedOn w:val="DefaultParagraphFont"/>
    <w:link w:val="Header"/>
    <w:uiPriority w:val="99"/>
    <w:rsid w:val="004E40A6"/>
    <w:rPr>
      <w:rFonts w:ascii="Calibri" w:eastAsia="Calibri" w:hAnsi="Calibri" w:cs="Calibri"/>
      <w:lang w:val="en-CA" w:eastAsia="en-CA" w:bidi="en-CA"/>
    </w:rPr>
  </w:style>
  <w:style w:type="paragraph" w:styleId="Footer">
    <w:name w:val="footer"/>
    <w:basedOn w:val="Normal"/>
    <w:link w:val="FooterChar"/>
    <w:uiPriority w:val="99"/>
    <w:unhideWhenUsed/>
    <w:rsid w:val="004E40A6"/>
    <w:pPr>
      <w:tabs>
        <w:tab w:val="center" w:pos="4680"/>
        <w:tab w:val="right" w:pos="9360"/>
      </w:tabs>
    </w:pPr>
  </w:style>
  <w:style w:type="character" w:customStyle="1" w:styleId="FooterChar">
    <w:name w:val="Footer Char"/>
    <w:basedOn w:val="DefaultParagraphFont"/>
    <w:link w:val="Footer"/>
    <w:uiPriority w:val="99"/>
    <w:rsid w:val="004E40A6"/>
    <w:rPr>
      <w:rFonts w:ascii="Calibri" w:eastAsia="Calibri" w:hAnsi="Calibri" w:cs="Calibri"/>
      <w:lang w:val="en-CA" w:eastAsia="en-CA" w:bidi="en-CA"/>
    </w:rPr>
  </w:style>
  <w:style w:type="paragraph" w:styleId="NoSpacing">
    <w:name w:val="No Spacing"/>
    <w:uiPriority w:val="1"/>
    <w:qFormat/>
    <w:rsid w:val="004E40A6"/>
    <w:pPr>
      <w:widowControl/>
      <w:autoSpaceDE/>
      <w:autoSpaceDN/>
    </w:pPr>
    <w:rPr>
      <w:lang w:val="en-CA"/>
    </w:rPr>
  </w:style>
  <w:style w:type="paragraph" w:customStyle="1" w:styleId="Default">
    <w:name w:val="Default"/>
    <w:rsid w:val="004E40A6"/>
    <w:pPr>
      <w:widowControl/>
      <w:adjustRightInd w:val="0"/>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F61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Christina Maes Nino</cp:lastModifiedBy>
  <cp:revision>4</cp:revision>
  <dcterms:created xsi:type="dcterms:W3CDTF">2021-05-05T21:12:00Z</dcterms:created>
  <dcterms:modified xsi:type="dcterms:W3CDTF">2021-05-13T11:50:00Z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Creator">
    <vt:lpwstr>Microsoft® Word 2013</vt:lpwstr>
  </property>
  <property fmtid="{D5CDD505-2E9C-101B-9397-08002B2CF9AE}" pid="4" name="LastSaved">
    <vt:filetime>2019-04-23T00:00:00Z</vt:filetime>
  </property>
</Properties>
</file>